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center"/>
        <w:rPr>
          <w:rFonts w:ascii="宋体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南通科技职业学院国有资产出租出借申报表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417"/>
        <w:gridCol w:w="1134"/>
        <w:gridCol w:w="283"/>
        <w:gridCol w:w="1662"/>
        <w:gridCol w:w="607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年    月    日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时长（天）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62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  办  人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租（借）用途</w:t>
            </w:r>
          </w:p>
        </w:tc>
        <w:tc>
          <w:tcPr>
            <w:tcW w:w="662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应收金额（元）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实收金额（元）</w:t>
            </w:r>
          </w:p>
        </w:tc>
        <w:tc>
          <w:tcPr>
            <w:tcW w:w="166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缴款方式</w:t>
            </w:r>
          </w:p>
        </w:tc>
        <w:tc>
          <w:tcPr>
            <w:tcW w:w="15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□现金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归口管理部门意见</w:t>
            </w:r>
          </w:p>
        </w:tc>
        <w:tc>
          <w:tcPr>
            <w:tcW w:w="662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负责人（签字）;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资产管理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62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负责人（签字）：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归口管理部门分管领导意见</w:t>
            </w:r>
          </w:p>
        </w:tc>
        <w:tc>
          <w:tcPr>
            <w:tcW w:w="662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主管校领导意见</w:t>
            </w:r>
          </w:p>
        </w:tc>
        <w:tc>
          <w:tcPr>
            <w:tcW w:w="662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662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说明：1、出租出借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超过一周的项目需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资产管理领导小组签署意见。</w:t>
      </w:r>
    </w:p>
    <w:p>
      <w:pPr>
        <w:widowControl/>
        <w:ind w:firstLine="630" w:firstLineChars="300"/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2、应收金额与实收金额不相同时，请归口管理部门签署意见时说明原因。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94F2A"/>
    <w:rsid w:val="005159DF"/>
    <w:rsid w:val="00E77757"/>
    <w:rsid w:val="10BD19B4"/>
    <w:rsid w:val="3A3E591B"/>
    <w:rsid w:val="7009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390</Characters>
  <Lines>3</Lines>
  <Paragraphs>1</Paragraphs>
  <TotalTime>1</TotalTime>
  <ScaleCrop>false</ScaleCrop>
  <LinksUpToDate>false</LinksUpToDate>
  <CharactersWithSpaces>457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2018-05-07T01:12:00Z</dcterms:created>
  <dc:creator>卡奇</dc:creator>
  <cp:lastModifiedBy>张潼</cp:lastModifiedBy>
  <dcterms:modified xsi:type="dcterms:W3CDTF">2019-09-06T07:54:31Z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