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5D" w:rsidRDefault="00C763C9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南通科技职业院</w:t>
      </w:r>
    </w:p>
    <w:p w:rsidR="00F12A5D" w:rsidRDefault="00C763C9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采购货物（或服务）类项目需求说明</w:t>
      </w:r>
    </w:p>
    <w:p w:rsidR="00F12A5D" w:rsidRDefault="00F12A5D">
      <w:pPr>
        <w:rPr>
          <w:rFonts w:ascii="Times New Roman" w:eastAsia="宋体" w:hAnsi="Times New Roman" w:cs="Times New Roman"/>
          <w:szCs w:val="24"/>
        </w:rPr>
      </w:pPr>
    </w:p>
    <w:p w:rsidR="00F12A5D" w:rsidRDefault="00C763C9">
      <w:pPr>
        <w:tabs>
          <w:tab w:val="left" w:pos="5325"/>
        </w:tabs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一、背景概述、实现功能要求</w:t>
      </w:r>
    </w:p>
    <w:p w:rsidR="00F12A5D" w:rsidRDefault="00C763C9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1、地理位置：南通科技职业学院</w:t>
      </w:r>
    </w:p>
    <w:p w:rsidR="00F12A5D" w:rsidRDefault="00C763C9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2、项目规模：环生院学生常规实验耗材1</w:t>
      </w:r>
      <w:r>
        <w:rPr>
          <w:rFonts w:ascii="仿宋" w:eastAsia="仿宋" w:hAnsi="仿宋" w:cs="Times New Roman" w:hint="eastAsia"/>
          <w:sz w:val="28"/>
          <w:szCs w:val="28"/>
        </w:rPr>
        <w:t>批</w:t>
      </w:r>
    </w:p>
    <w:p w:rsidR="00F12A5D" w:rsidRDefault="00C763C9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" w:eastAsia="仿宋_GB2312" w:hAnsi="仿宋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3、实现功能：教学用</w:t>
      </w:r>
    </w:p>
    <w:p w:rsidR="00F12A5D" w:rsidRDefault="00C763C9">
      <w:pPr>
        <w:autoSpaceDE w:val="0"/>
        <w:autoSpaceDN w:val="0"/>
        <w:adjustRightInd w:val="0"/>
        <w:snapToGrid w:val="0"/>
        <w:spacing w:line="300" w:lineRule="auto"/>
        <w:ind w:firstLineChars="200" w:firstLine="602"/>
        <w:contextualSpacing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二、投标供应商资格要求</w:t>
      </w:r>
    </w:p>
    <w:p w:rsidR="00F12A5D" w:rsidRDefault="00C763C9">
      <w:pPr>
        <w:autoSpaceDE w:val="0"/>
        <w:autoSpaceDN w:val="0"/>
        <w:adjustRightInd w:val="0"/>
        <w:snapToGrid w:val="0"/>
        <w:spacing w:before="100" w:after="100" w:line="300" w:lineRule="auto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 xml:space="preserve">　　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、具有独立承担民事责任的能力；具有良好的商业信誉和健全的财务会计制度；有依法缴纳税收和社会保障资金的良好记录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F12A5D" w:rsidRDefault="00C763C9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资质要求：</w:t>
      </w:r>
    </w:p>
    <w:p w:rsidR="00F12A5D" w:rsidRDefault="00C763C9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供应商应有独立法人。</w:t>
      </w:r>
    </w:p>
    <w:p w:rsidR="00F12A5D" w:rsidRDefault="00C763C9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代理商有良好的安装和售后服务队伍。</w:t>
      </w:r>
    </w:p>
    <w:p w:rsidR="00F12A5D" w:rsidRDefault="00C763C9">
      <w:pPr>
        <w:tabs>
          <w:tab w:val="left" w:pos="5325"/>
        </w:tabs>
        <w:snapToGrid w:val="0"/>
        <w:spacing w:line="30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4、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其他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：无</w:t>
      </w:r>
    </w:p>
    <w:p w:rsidR="00F12A5D" w:rsidRDefault="00C763C9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三、</w:t>
      </w: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付款时间和条件</w:t>
      </w:r>
    </w:p>
    <w:p w:rsidR="00F12A5D" w:rsidRDefault="00C763C9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付款方式：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中标</w:t>
      </w:r>
      <w:r>
        <w:rPr>
          <w:rFonts w:ascii="仿宋_GB2312" w:eastAsia="仿宋_GB2312" w:hAnsi="宋体" w:hint="eastAsia"/>
          <w:sz w:val="32"/>
          <w:szCs w:val="32"/>
        </w:rPr>
        <w:t>单位在验收合格后二十个工作日内，视产品质量及售后服务情况一次性支付。</w:t>
      </w:r>
    </w:p>
    <w:p w:rsidR="00F12A5D" w:rsidRDefault="00F12A5D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:rsidR="00F12A5D" w:rsidRDefault="00C763C9">
      <w:pPr>
        <w:numPr>
          <w:ilvl w:val="0"/>
          <w:numId w:val="2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项目需求</w:t>
      </w:r>
    </w:p>
    <w:p w:rsidR="00F12A5D" w:rsidRDefault="00C763C9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环工专业</w:t>
      </w: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925"/>
        <w:gridCol w:w="1983"/>
        <w:gridCol w:w="850"/>
        <w:gridCol w:w="851"/>
        <w:gridCol w:w="1091"/>
      </w:tblGrid>
      <w:tr w:rsidR="00F12A5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劳保棉纱防滑工作手套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置物架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150*50*200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层）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周转篮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640*430*150</w:t>
            </w:r>
            <w:r>
              <w:rPr>
                <w:rFonts w:hint="eastAsia"/>
                <w:color w:val="000000"/>
                <w:sz w:val="22"/>
              </w:rPr>
              <w:t>（蓝色）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实验服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166cm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L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质量好的</w:t>
            </w: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盖玻片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24*24mmmm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载玻片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25.4*76.2mm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 w:rsidTr="00493F24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标签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试剂瓶上用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 w:rsidTr="00493F24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滴管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一次性塑料滴管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滤膜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</w:t>
            </w:r>
            <w:r>
              <w:rPr>
                <w:rFonts w:hint="eastAsia"/>
                <w:color w:val="000000"/>
                <w:sz w:val="22"/>
              </w:rPr>
              <w:t>试纸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广泛测量，</w:t>
            </w:r>
            <w:r>
              <w:rPr>
                <w:rFonts w:hint="eastAsia"/>
                <w:color w:val="000000"/>
              </w:rPr>
              <w:t>pH1-14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F12A5D" w:rsidRDefault="00F12A5D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:rsidR="00F12A5D" w:rsidRDefault="00C763C9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环监专业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352"/>
        <w:gridCol w:w="2126"/>
        <w:gridCol w:w="709"/>
        <w:gridCol w:w="850"/>
        <w:gridCol w:w="806"/>
      </w:tblGrid>
      <w:tr w:rsidR="00F12A5D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051EFD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塑料量筒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塑料量筒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10mL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垃圾袋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50*60cm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比色管架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个孔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磁子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2cm</w:t>
            </w:r>
            <w:r>
              <w:rPr>
                <w:rFonts w:hint="eastAsia"/>
              </w:rPr>
              <w:t>圆柱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051EFD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带柄塑料量杯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5L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F12A5D" w:rsidRDefault="00F12A5D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:rsidR="00F12A5D" w:rsidRDefault="00C763C9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农检专业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86"/>
        <w:gridCol w:w="2693"/>
        <w:gridCol w:w="851"/>
        <w:gridCol w:w="850"/>
        <w:gridCol w:w="808"/>
      </w:tblGrid>
      <w:tr w:rsidR="00F12A5D">
        <w:trPr>
          <w:trHeight w:val="3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品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</w:rPr>
              <w:t>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051EFD">
        <w:trPr>
          <w:trHeight w:val="3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</w:t>
            </w:r>
            <w:r>
              <w:rPr>
                <w:rFonts w:hint="eastAsia"/>
                <w:color w:val="000000"/>
                <w:sz w:val="22"/>
              </w:rPr>
              <w:t>试纸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5.4-7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本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>
        <w:trPr>
          <w:trHeight w:val="3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研钵（含钵棒）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>
        <w:trPr>
          <w:trHeight w:val="3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凡士林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71C83">
        <w:trPr>
          <w:trHeight w:val="3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83" w:rsidRDefault="00F71C83" w:rsidP="00F71C8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83" w:rsidRDefault="00F71C83" w:rsidP="00F71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83" w:rsidRDefault="00F71C83" w:rsidP="00F71C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83" w:rsidRDefault="00F71C83" w:rsidP="00F71C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83" w:rsidRDefault="00F71C83" w:rsidP="00F71C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83" w:rsidRDefault="00F71C83" w:rsidP="00F71C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F12A5D" w:rsidRDefault="00F12A5D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bookmarkStart w:id="0" w:name="_GoBack"/>
      <w:bookmarkEnd w:id="0"/>
    </w:p>
    <w:p w:rsidR="00F12A5D" w:rsidRDefault="00C763C9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药品专业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98"/>
        <w:gridCol w:w="2551"/>
        <w:gridCol w:w="993"/>
        <w:gridCol w:w="850"/>
        <w:gridCol w:w="1375"/>
      </w:tblGrid>
      <w:tr w:rsidR="00F12A5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 w:rsidP="0094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智能恒温电热套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烧水壶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美的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铲子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炒菜的不锈钢铲子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白色搪瓷托盘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30*45*3.5cm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移液枪的吸头盒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519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  <w:r>
              <w:rPr>
                <w:rFonts w:hint="eastAsia"/>
                <w:color w:val="000000"/>
                <w:sz w:val="20"/>
                <w:szCs w:val="20"/>
              </w:rPr>
              <w:t>微升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47205" w:rsidTr="00FC7CD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7205" w:rsidRDefault="00D47205" w:rsidP="00D47205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47205" w:rsidRDefault="00D47205" w:rsidP="00D47205">
            <w:pPr>
              <w:jc w:val="center"/>
            </w:pPr>
            <w:r w:rsidRPr="00990C19">
              <w:rPr>
                <w:rFonts w:hint="eastAsia"/>
              </w:rPr>
              <w:t>移液枪的吸头盒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7205" w:rsidRDefault="00D47205" w:rsidP="00D4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微升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47205" w:rsidRDefault="00D47205" w:rsidP="00D47205">
            <w:pPr>
              <w:jc w:val="center"/>
            </w:pPr>
            <w:r w:rsidRPr="001E1574"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7205" w:rsidRDefault="00D47205" w:rsidP="00D4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47205" w:rsidRDefault="00D47205" w:rsidP="00D472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47205" w:rsidTr="00FC7CD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7205" w:rsidRDefault="00D47205" w:rsidP="00D47205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47205" w:rsidRDefault="00D47205" w:rsidP="00D47205">
            <w:pPr>
              <w:jc w:val="center"/>
            </w:pPr>
            <w:r w:rsidRPr="00990C19">
              <w:rPr>
                <w:rFonts w:hint="eastAsia"/>
              </w:rPr>
              <w:t>移液枪的吸头盒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7205" w:rsidRDefault="00D47205" w:rsidP="00D4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47205" w:rsidRDefault="00D47205" w:rsidP="00D47205">
            <w:pPr>
              <w:jc w:val="center"/>
            </w:pPr>
            <w:r w:rsidRPr="001E1574"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7205" w:rsidRDefault="00D47205" w:rsidP="00D4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47205" w:rsidRDefault="00D47205" w:rsidP="00D472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widowControl/>
              <w:jc w:val="center"/>
            </w:pPr>
            <w:r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搅拌子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519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10*30mm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519A0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9A0" w:rsidRDefault="009519A0" w:rsidP="009519A0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9A0" w:rsidRDefault="009519A0" w:rsidP="0094473F">
            <w:pPr>
              <w:jc w:val="center"/>
            </w:pPr>
            <w:r w:rsidRPr="000D590E">
              <w:rPr>
                <w:rFonts w:hint="eastAsia"/>
              </w:rPr>
              <w:t>搅拌子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9A0" w:rsidRDefault="009519A0" w:rsidP="009519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12*35mm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9A0" w:rsidRDefault="009519A0" w:rsidP="009519A0">
            <w:pPr>
              <w:jc w:val="center"/>
            </w:pPr>
            <w:r w:rsidRPr="00C41FAD"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9A0" w:rsidRDefault="009519A0" w:rsidP="009519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19A0" w:rsidRDefault="009519A0" w:rsidP="009519A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519A0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9A0" w:rsidRDefault="009519A0" w:rsidP="009519A0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9A0" w:rsidRDefault="009519A0" w:rsidP="0094473F">
            <w:pPr>
              <w:jc w:val="center"/>
            </w:pPr>
            <w:r w:rsidRPr="000D590E">
              <w:rPr>
                <w:rFonts w:hint="eastAsia"/>
              </w:rPr>
              <w:t>搅拌子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9A0" w:rsidRDefault="009519A0" w:rsidP="009519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16*45mm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9A0" w:rsidRDefault="009519A0" w:rsidP="009519A0">
            <w:pPr>
              <w:jc w:val="center"/>
            </w:pPr>
            <w:r w:rsidRPr="00C41FAD"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9A0" w:rsidRDefault="009519A0" w:rsidP="009519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19A0" w:rsidRDefault="009519A0" w:rsidP="009519A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widowControl/>
              <w:jc w:val="center"/>
            </w:pPr>
            <w:r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透析袋封口夹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4cm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widowControl/>
              <w:jc w:val="center"/>
            </w:pPr>
            <w:r>
              <w:t>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牛皮纸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0.787*1.092</w:t>
            </w:r>
            <w:r>
              <w:rPr>
                <w:rFonts w:hint="eastAsia"/>
              </w:rPr>
              <w:t>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widowControl/>
              <w:jc w:val="center"/>
            </w:pPr>
            <w:r>
              <w:t>13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石蕊试纸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widowControl/>
              <w:jc w:val="center"/>
            </w:pPr>
            <w:r>
              <w:t>14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944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4xl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2xl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2xl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D4720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质量好的</w:t>
            </w: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widowControl/>
              <w:jc w:val="center"/>
            </w:pPr>
            <w:r>
              <w:t>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94473F">
            <w:pPr>
              <w:jc w:val="center"/>
              <w:rPr>
                <w:szCs w:val="21"/>
              </w:rPr>
            </w:pPr>
            <w:r w:rsidRPr="00051EFD">
              <w:rPr>
                <w:rFonts w:hint="eastAsia"/>
                <w:szCs w:val="21"/>
              </w:rPr>
              <w:t>解剖刀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051EFD">
            <w:pPr>
              <w:jc w:val="center"/>
            </w:pPr>
            <w:r w:rsidRPr="00051EFD">
              <w:rPr>
                <w:rFonts w:hint="eastAsia"/>
              </w:rPr>
              <w:t>15.5cm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051EFD">
            <w:pPr>
              <w:jc w:val="center"/>
            </w:pPr>
            <w:r>
              <w:rPr>
                <w:rFonts w:hint="eastAsia"/>
              </w:rPr>
              <w:t>把</w:t>
            </w:r>
            <w:r w:rsidRPr="00051EFD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051EFD">
            <w:pPr>
              <w:jc w:val="center"/>
            </w:pPr>
            <w:r w:rsidRPr="00051EFD">
              <w:rPr>
                <w:rFonts w:hint="eastAsia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94473F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9519A0" w:rsidP="00051EFD">
            <w:pPr>
              <w:widowControl/>
              <w:jc w:val="center"/>
            </w:pPr>
            <w:r>
              <w:t>16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94473F">
            <w:pPr>
              <w:jc w:val="center"/>
              <w:rPr>
                <w:szCs w:val="21"/>
              </w:rPr>
            </w:pPr>
            <w:r w:rsidRPr="00051EFD">
              <w:rPr>
                <w:rFonts w:hint="eastAsia"/>
                <w:szCs w:val="21"/>
              </w:rPr>
              <w:t>尼龙网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051EFD">
            <w:pPr>
              <w:jc w:val="center"/>
            </w:pPr>
            <w:r w:rsidRPr="00051EFD">
              <w:rPr>
                <w:rFonts w:hint="eastAsia"/>
              </w:rPr>
              <w:t>180</w:t>
            </w:r>
            <w:r w:rsidRPr="00051EFD">
              <w:rPr>
                <w:rFonts w:hint="eastAsia"/>
              </w:rPr>
              <w:t>目，</w:t>
            </w:r>
            <w:r w:rsidRPr="00051EFD">
              <w:rPr>
                <w:rFonts w:hint="eastAsia"/>
              </w:rPr>
              <w:t>1</w:t>
            </w:r>
            <w:r w:rsidRPr="00051EFD">
              <w:rPr>
                <w:rFonts w:hint="eastAsia"/>
              </w:rPr>
              <w:t>米宽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051EFD">
            <w:pPr>
              <w:jc w:val="center"/>
            </w:pPr>
            <w:r>
              <w:rPr>
                <w:rFonts w:hint="eastAsia"/>
              </w:rPr>
              <w:t>张</w:t>
            </w:r>
            <w:r w:rsidRPr="00051EFD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Pr="00051EFD" w:rsidRDefault="00051EFD" w:rsidP="00051EFD">
            <w:pPr>
              <w:jc w:val="center"/>
            </w:pPr>
            <w:r w:rsidRPr="00051EFD">
              <w:rPr>
                <w:rFonts w:hint="eastAsia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F12A5D" w:rsidRDefault="00F12A5D">
      <w:pPr>
        <w:tabs>
          <w:tab w:val="left" w:pos="5325"/>
        </w:tabs>
        <w:snapToGrid w:val="0"/>
        <w:spacing w:line="300" w:lineRule="auto"/>
        <w:contextualSpacing/>
        <w:rPr>
          <w:rFonts w:ascii="仿宋_GB2312" w:eastAsia="仿宋_GB2312" w:hAnsi="宋体" w:cs="Times New Roman"/>
          <w:b/>
          <w:sz w:val="30"/>
          <w:szCs w:val="30"/>
        </w:rPr>
      </w:pPr>
    </w:p>
    <w:p w:rsidR="00F12A5D" w:rsidRDefault="00C763C9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食品专业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274"/>
        <w:gridCol w:w="2268"/>
        <w:gridCol w:w="708"/>
        <w:gridCol w:w="709"/>
        <w:gridCol w:w="808"/>
      </w:tblGrid>
      <w:tr w:rsidR="00F12A5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 w:rsidP="00F445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A5D" w:rsidRDefault="00C763C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一次性透明餐盒耐高温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长方形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1000ml /</w:t>
            </w: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一次性果冻杯（配半球盖）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90ml /</w:t>
            </w: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橡木桶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葡萄酒实木酒桶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3L/</w:t>
            </w: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硅油烘焙纸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烘箱不锈钢托盘网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45cm*60cm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垃圾袋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只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卷；</w:t>
            </w:r>
            <w:r>
              <w:rPr>
                <w:rFonts w:hint="eastAsia"/>
                <w:sz w:val="22"/>
              </w:rPr>
              <w:t>50*60cm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一次性</w:t>
            </w:r>
            <w:r>
              <w:rPr>
                <w:rFonts w:hint="eastAsia"/>
                <w:sz w:val="22"/>
              </w:rPr>
              <w:t>PE</w:t>
            </w:r>
            <w:r>
              <w:rPr>
                <w:rFonts w:hint="eastAsia"/>
                <w:sz w:val="22"/>
              </w:rPr>
              <w:t>手套加厚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  <w:r>
              <w:rPr>
                <w:rFonts w:hint="eastAsia"/>
                <w:sz w:val="22"/>
              </w:rPr>
              <w:t>只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水槽过滤网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只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1-6</w:t>
            </w:r>
            <w:r>
              <w:rPr>
                <w:rFonts w:hint="eastAsia"/>
                <w:sz w:val="22"/>
              </w:rPr>
              <w:t>数字不干胶标签贴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5cm</w:t>
            </w:r>
            <w:r>
              <w:rPr>
                <w:rFonts w:hint="eastAsia"/>
              </w:rPr>
              <w:t>，红色；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定制，每个数字一张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C763C9">
            <w:pPr>
              <w:jc w:val="center"/>
            </w:pPr>
            <w:r>
              <w:rPr>
                <w:rFonts w:hint="eastAsia"/>
              </w:rPr>
              <w:t>耐高温（</w:t>
            </w: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℃</w:t>
            </w:r>
            <w:r w:rsidR="00C763C9">
              <w:rPr>
                <w:rFonts w:hint="eastAsia"/>
                <w:sz w:val="22"/>
              </w:rPr>
              <w:t>）医疗垃圾袋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C763C9" w:rsidP="00051EFD">
            <w:pPr>
              <w:jc w:val="center"/>
            </w:pPr>
            <w:r>
              <w:rPr>
                <w:rFonts w:hint="eastAsia"/>
                <w:sz w:val="22"/>
              </w:rPr>
              <w:t>透明；</w:t>
            </w:r>
            <w:r w:rsidR="00051EFD">
              <w:rPr>
                <w:rFonts w:hint="eastAsia"/>
              </w:rPr>
              <w:t xml:space="preserve">50*60 </w:t>
            </w:r>
            <w:r w:rsidR="00051EFD">
              <w:rPr>
                <w:rFonts w:hint="eastAsia"/>
              </w:rPr>
              <w:t>，</w:t>
            </w:r>
            <w:r w:rsidR="00051EFD">
              <w:rPr>
                <w:rFonts w:hint="eastAsia"/>
              </w:rPr>
              <w:t>50</w:t>
            </w:r>
            <w:r w:rsidR="00051EFD">
              <w:rPr>
                <w:rFonts w:hint="eastAsia"/>
              </w:rPr>
              <w:t>个</w:t>
            </w:r>
            <w:r w:rsidR="00051EFD">
              <w:rPr>
                <w:rFonts w:hint="eastAsia"/>
              </w:rPr>
              <w:t>/</w:t>
            </w:r>
            <w:r w:rsidR="00051EFD">
              <w:rPr>
                <w:rFonts w:hint="eastAsia"/>
              </w:rPr>
              <w:t>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不锈钢酒精灯（免换灯芯）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载玻片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血球计数板专用盖玻片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22*26mm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100P/</w:t>
            </w: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一次性吸管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5ml/100</w:t>
            </w:r>
            <w:r>
              <w:rPr>
                <w:rFonts w:hint="eastAsia"/>
                <w:color w:val="000000"/>
                <w:sz w:val="22"/>
              </w:rPr>
              <w:t>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改良吸管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10ml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改良吸管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1ml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不锈钢灭菌桶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63mm*230mm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不锈钢培养皿灭菌桶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90mm*210mm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医疗利器桶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西林瓶压盖器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显微镜加油瓶香柏油瓶双层瓶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25ml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显微镜加油瓶香柏油瓶双层瓶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50ml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酒精棉球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医用剪刀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直头，</w:t>
            </w:r>
            <w:r>
              <w:rPr>
                <w:rFonts w:hint="eastAsia"/>
              </w:rPr>
              <w:t>16cm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医用剪刀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直头，</w:t>
            </w:r>
            <w:r>
              <w:rPr>
                <w:rFonts w:hint="eastAsia"/>
              </w:rPr>
              <w:t>18cm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  <w:tr w:rsidR="00051EFD" w:rsidTr="00C763C9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F445F7">
            <w:pPr>
              <w:jc w:val="center"/>
            </w:pPr>
            <w:r>
              <w:rPr>
                <w:rFonts w:hint="eastAsia"/>
              </w:rPr>
              <w:t>一次性涂布棒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1EFD" w:rsidRDefault="00051EFD" w:rsidP="00051EFD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51EFD" w:rsidRDefault="00051EFD" w:rsidP="00051EFD">
            <w:pPr>
              <w:widowControl/>
              <w:jc w:val="center"/>
              <w:textAlignment w:val="bottom"/>
              <w:rPr>
                <w:rFonts w:ascii="等线" w:eastAsia="等线" w:hAnsi="等线"/>
              </w:rPr>
            </w:pPr>
          </w:p>
        </w:tc>
      </w:tr>
    </w:tbl>
    <w:p w:rsidR="00F12A5D" w:rsidRDefault="00F12A5D">
      <w:pPr>
        <w:tabs>
          <w:tab w:val="left" w:pos="5325"/>
        </w:tabs>
        <w:snapToGrid w:val="0"/>
        <w:spacing w:line="300" w:lineRule="auto"/>
        <w:contextualSpacing/>
        <w:rPr>
          <w:rFonts w:ascii="仿宋_GB2312" w:eastAsia="仿宋_GB2312" w:hAnsi="宋体" w:cs="Times New Roman"/>
          <w:b/>
          <w:sz w:val="30"/>
          <w:szCs w:val="30"/>
        </w:rPr>
      </w:pPr>
    </w:p>
    <w:p w:rsidR="00F12A5D" w:rsidRDefault="00C763C9">
      <w:pPr>
        <w:tabs>
          <w:tab w:val="left" w:pos="5325"/>
        </w:tabs>
        <w:snapToGrid w:val="0"/>
        <w:spacing w:line="300" w:lineRule="auto"/>
        <w:ind w:leftChars="266" w:left="559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五、其他</w:t>
      </w:r>
    </w:p>
    <w:p w:rsidR="00F12A5D" w:rsidRDefault="00C763C9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1、交货期（服务时间）：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确定供货商之日起15天内。</w:t>
      </w:r>
    </w:p>
    <w:p w:rsidR="00F12A5D" w:rsidRDefault="00C763C9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2、交货（服务）地点：</w:t>
      </w:r>
      <w:r>
        <w:rPr>
          <w:rFonts w:ascii="仿宋_GB2312" w:eastAsia="仿宋_GB2312" w:hAnsi="宋体" w:hint="eastAsia"/>
          <w:sz w:val="30"/>
          <w:szCs w:val="30"/>
        </w:rPr>
        <w:t>南通科技职业学院实训楼</w:t>
      </w:r>
    </w:p>
    <w:p w:rsidR="00F12A5D" w:rsidRDefault="00C763C9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3、</w:t>
      </w: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质保期限</w:t>
      </w:r>
      <w:r>
        <w:rPr>
          <w:rFonts w:ascii="仿宋_GB2312" w:eastAsia="仿宋_GB2312" w:hAnsi="宋体" w:cs="Times New Roman" w:hint="eastAsia"/>
          <w:sz w:val="30"/>
          <w:szCs w:val="30"/>
        </w:rPr>
        <w:t>（自交货并验收合格之日起计）：</w:t>
      </w:r>
      <w:r>
        <w:rPr>
          <w:rFonts w:ascii="仿宋_GB2312" w:eastAsia="仿宋_GB2312" w:hint="eastAsia"/>
          <w:sz w:val="32"/>
          <w:szCs w:val="32"/>
          <w:lang w:val="zh-CN"/>
        </w:rPr>
        <w:t>壹年。</w:t>
      </w:r>
    </w:p>
    <w:p w:rsidR="00F12A5D" w:rsidRDefault="00C763C9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4、验收的具体方案：</w:t>
      </w:r>
    </w:p>
    <w:p w:rsidR="00F12A5D" w:rsidRDefault="00C763C9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 w:rsidR="00F12A5D" w:rsidRDefault="00C763C9">
      <w:pPr>
        <w:numPr>
          <w:ilvl w:val="0"/>
          <w:numId w:val="3"/>
        </w:num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售后服务及其他</w:t>
      </w:r>
    </w:p>
    <w:p w:rsidR="00F12A5D" w:rsidRDefault="00C763C9">
      <w:pPr>
        <w:tabs>
          <w:tab w:val="left" w:pos="5325"/>
        </w:tabs>
        <w:snapToGrid w:val="0"/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供应商应具备完善的售后服务体系，售后服务及时到位。</w:t>
      </w:r>
      <w:r>
        <w:rPr>
          <w:rFonts w:ascii="仿宋_GB2312" w:eastAsia="仿宋_GB2312" w:hAnsi="宋体"/>
          <w:sz w:val="32"/>
          <w:szCs w:val="32"/>
        </w:rPr>
        <w:t>通知后</w:t>
      </w:r>
      <w:r>
        <w:rPr>
          <w:rFonts w:ascii="仿宋_GB2312" w:eastAsia="仿宋_GB2312" w:hAnsi="宋体" w:hint="eastAsia"/>
          <w:sz w:val="32"/>
          <w:szCs w:val="32"/>
        </w:rPr>
        <w:t>响应</w:t>
      </w:r>
      <w:r>
        <w:rPr>
          <w:rFonts w:ascii="仿宋_GB2312" w:eastAsia="仿宋_GB2312" w:hAnsi="宋体"/>
          <w:sz w:val="32"/>
          <w:szCs w:val="32"/>
        </w:rPr>
        <w:t>时间：</w:t>
      </w:r>
      <w:r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/>
          <w:sz w:val="32"/>
          <w:szCs w:val="32"/>
        </w:rPr>
        <w:t>小时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sectPr w:rsidR="00F1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70D"/>
    <w:multiLevelType w:val="singleLevel"/>
    <w:tmpl w:val="0DE4270D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34BCBE28"/>
    <w:multiLevelType w:val="singleLevel"/>
    <w:tmpl w:val="34BCBE2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9E411DA"/>
    <w:multiLevelType w:val="singleLevel"/>
    <w:tmpl w:val="59E411DA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YmVkZDQ0MThjNjFjN2ZjNTY1MTg0MDhlODQzODkifQ=="/>
  </w:docVars>
  <w:rsids>
    <w:rsidRoot w:val="000E33D3"/>
    <w:rsid w:val="0000216B"/>
    <w:rsid w:val="00051EFD"/>
    <w:rsid w:val="000E33D3"/>
    <w:rsid w:val="00210B4A"/>
    <w:rsid w:val="0036386B"/>
    <w:rsid w:val="003D0BCB"/>
    <w:rsid w:val="003D36D4"/>
    <w:rsid w:val="004149C2"/>
    <w:rsid w:val="00686C18"/>
    <w:rsid w:val="006B216E"/>
    <w:rsid w:val="006C58FA"/>
    <w:rsid w:val="00741F3E"/>
    <w:rsid w:val="0094473F"/>
    <w:rsid w:val="009519A0"/>
    <w:rsid w:val="009A1C0E"/>
    <w:rsid w:val="00A16956"/>
    <w:rsid w:val="00AB5547"/>
    <w:rsid w:val="00B1030F"/>
    <w:rsid w:val="00B81E3D"/>
    <w:rsid w:val="00B9237D"/>
    <w:rsid w:val="00C231F7"/>
    <w:rsid w:val="00C763C9"/>
    <w:rsid w:val="00D12398"/>
    <w:rsid w:val="00D27163"/>
    <w:rsid w:val="00D34E04"/>
    <w:rsid w:val="00D47205"/>
    <w:rsid w:val="00D629BB"/>
    <w:rsid w:val="00EF475F"/>
    <w:rsid w:val="00F12A5D"/>
    <w:rsid w:val="00F37D76"/>
    <w:rsid w:val="00F445F7"/>
    <w:rsid w:val="00F71C83"/>
    <w:rsid w:val="075D690D"/>
    <w:rsid w:val="09CF73F9"/>
    <w:rsid w:val="0A7C2646"/>
    <w:rsid w:val="0F1113DA"/>
    <w:rsid w:val="143E7E9C"/>
    <w:rsid w:val="14D36ED0"/>
    <w:rsid w:val="17BD20FF"/>
    <w:rsid w:val="1C073195"/>
    <w:rsid w:val="22556EE6"/>
    <w:rsid w:val="255F7370"/>
    <w:rsid w:val="2770149A"/>
    <w:rsid w:val="27826579"/>
    <w:rsid w:val="2E550588"/>
    <w:rsid w:val="2EFC4551"/>
    <w:rsid w:val="2F8B0B3B"/>
    <w:rsid w:val="330C0CB4"/>
    <w:rsid w:val="33E56EA5"/>
    <w:rsid w:val="36415851"/>
    <w:rsid w:val="381B2B9A"/>
    <w:rsid w:val="3A827FEA"/>
    <w:rsid w:val="3F8C2233"/>
    <w:rsid w:val="41587972"/>
    <w:rsid w:val="4420615B"/>
    <w:rsid w:val="4F63708A"/>
    <w:rsid w:val="55BE0BEF"/>
    <w:rsid w:val="59835FFD"/>
    <w:rsid w:val="5CE11AC2"/>
    <w:rsid w:val="64E33BD1"/>
    <w:rsid w:val="6AC408F3"/>
    <w:rsid w:val="6EAB3C3D"/>
    <w:rsid w:val="788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CB3FB"/>
  <w15:docId w15:val="{0D32D9AC-6BC2-4E9B-9DB3-C196A08D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ParaChar">
    <w:name w:val="默认段落字体 Para Char"/>
    <w:basedOn w:val="a"/>
    <w:qFormat/>
    <w:rPr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1251</Words>
  <Characters>825</Characters>
  <Application>Microsoft Office Word</Application>
  <DocSecurity>0</DocSecurity>
  <Lines>6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卡奇</dc:creator>
  <cp:lastModifiedBy>Administrator</cp:lastModifiedBy>
  <cp:revision>33</cp:revision>
  <cp:lastPrinted>2019-10-23T06:11:00Z</cp:lastPrinted>
  <dcterms:created xsi:type="dcterms:W3CDTF">2018-05-07T17:06:00Z</dcterms:created>
  <dcterms:modified xsi:type="dcterms:W3CDTF">2024-04-07T03:28:00Z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97B5857B6F1B409B897E2AFD83C32CD2</vt:lpwstr>
  </property>
</Properties>
</file>