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大不列颠及北爱尔兰联合王国（UNITED KINGDOM）</w:t>
      </w:r>
    </w:p>
    <w:p>
      <w:pPr>
        <w:rPr>
          <w:rFonts w:hint="eastAsia"/>
        </w:rPr>
      </w:pPr>
      <w:r>
        <w:rPr>
          <w:rFonts w:hint="eastAsia"/>
        </w:rPr>
        <w:t>一、送签地点：大不列颠及北爱尔兰联合王国驻上海总领事馆</w:t>
      </w:r>
    </w:p>
    <w:p>
      <w:pPr>
        <w:rPr>
          <w:rFonts w:hint="eastAsia"/>
        </w:rPr>
      </w:pPr>
      <w:r>
        <w:rPr>
          <w:rFonts w:hint="eastAsia"/>
        </w:rPr>
        <w:t>二、所需时间：短期（90天以内）：需提前七个工作日申请签证。</w:t>
      </w:r>
    </w:p>
    <w:p>
      <w:pPr>
        <w:rPr>
          <w:rFonts w:hint="eastAsia"/>
        </w:rPr>
      </w:pPr>
      <w:r>
        <w:rPr>
          <w:rFonts w:hint="eastAsia"/>
        </w:rPr>
        <w:t xml:space="preserve">  长期（90天以上含90天）：需提前十个工作日左右申请签证。</w:t>
      </w:r>
    </w:p>
    <w:p>
      <w:pPr>
        <w:rPr>
          <w:rFonts w:hint="eastAsia"/>
        </w:rPr>
      </w:pPr>
      <w:r>
        <w:rPr>
          <w:rFonts w:hint="eastAsia"/>
        </w:rPr>
        <w:t xml:space="preserve">  以上均为领馆工作日时间，不含来回传递时间；</w:t>
      </w:r>
    </w:p>
    <w:p>
      <w:pPr>
        <w:rPr>
          <w:rFonts w:hint="eastAsia"/>
        </w:rPr>
      </w:pPr>
      <w:r>
        <w:rPr>
          <w:rFonts w:hint="eastAsia"/>
        </w:rPr>
        <w:t>三、要求项目：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1、护照要求：需提供有效期为半年的有效护照并由本人签名；</w:t>
      </w:r>
    </w:p>
    <w:p>
      <w:pPr>
        <w:rPr>
          <w:rFonts w:hint="eastAsia"/>
        </w:rPr>
      </w:pPr>
      <w:r>
        <w:rPr>
          <w:rFonts w:hint="eastAsia"/>
        </w:rPr>
        <w:t xml:space="preserve">2、邀请信原件：邀请信需用邀请单位信笺纸打印，并由邀请人亲笔签名（电子签名不能申请签证）。邀请信要写明访问目的、访问时间、停留时间以及被邀请人的姓名、出生日期和职务等； </w:t>
      </w:r>
    </w:p>
    <w:p>
      <w:pPr>
        <w:rPr>
          <w:rFonts w:hint="eastAsia"/>
        </w:rPr>
      </w:pPr>
      <w:r>
        <w:rPr>
          <w:rFonts w:hint="eastAsia"/>
        </w:rPr>
        <w:t>3、单位派遣函：由出访单位用有地址和电话的信笺纸英文打印。内容需写明出访目的、出访时间和停留时间，同时，要写清楚出访人员的名单和职务。</w:t>
      </w:r>
    </w:p>
    <w:p>
      <w:pPr>
        <w:rPr>
          <w:rFonts w:hint="eastAsia"/>
        </w:rPr>
      </w:pPr>
      <w:r>
        <w:rPr>
          <w:rFonts w:hint="eastAsia"/>
        </w:rPr>
        <w:t>4、签证表格：</w:t>
      </w:r>
    </w:p>
    <w:p>
      <w:pPr>
        <w:rPr>
          <w:rFonts w:hint="eastAsia"/>
        </w:rPr>
      </w:pPr>
      <w:r>
        <w:rPr>
          <w:rFonts w:hint="eastAsia"/>
        </w:rPr>
        <w:t>每人网上在线填写签证表格并打印1套，另打印首页1份，提供1张白底小二寸照片；</w:t>
      </w:r>
    </w:p>
    <w:p>
      <w:pPr>
        <w:rPr>
          <w:rFonts w:hint="eastAsia"/>
        </w:rPr>
      </w:pPr>
      <w:r>
        <w:rPr>
          <w:rFonts w:hint="eastAsia"/>
        </w:rPr>
        <w:t>在线填写表格网址：http://www.visa4uk.fco.gov.uk/。填写2013年11月版表格时请注意：</w:t>
      </w:r>
    </w:p>
    <w:p>
      <w:pPr>
        <w:rPr>
          <w:rFonts w:hint="eastAsia"/>
        </w:rPr>
      </w:pPr>
      <w:r>
        <w:rPr>
          <w:rFonts w:hint="eastAsia"/>
        </w:rPr>
        <w:t>1）签证地请选择上海（MFA 外办）</w:t>
      </w:r>
    </w:p>
    <w:p>
      <w:pPr>
        <w:rPr>
          <w:rFonts w:hint="eastAsia"/>
        </w:rPr>
      </w:pPr>
      <w:r>
        <w:rPr>
          <w:rFonts w:hint="eastAsia"/>
        </w:rPr>
        <w:t xml:space="preserve">   Visa issuing office：Shanghai（MFA 外办）</w:t>
      </w:r>
    </w:p>
    <w:p>
      <w:pPr>
        <w:rPr>
          <w:rFonts w:hint="eastAsia"/>
        </w:rPr>
      </w:pPr>
      <w:r>
        <w:rPr>
          <w:rFonts w:hint="eastAsia"/>
        </w:rPr>
        <w:t>2）付费方式请选择签证中心（因公可视此为签证处）</w:t>
      </w:r>
    </w:p>
    <w:p>
      <w:pPr>
        <w:rPr>
          <w:rFonts w:hint="eastAsia"/>
        </w:rPr>
      </w:pPr>
      <w:r>
        <w:rPr>
          <w:rFonts w:hint="eastAsia"/>
        </w:rPr>
        <w:t xml:space="preserve">   Pay At Visa Application Centre</w:t>
      </w:r>
    </w:p>
    <w:p>
      <w:pPr>
        <w:rPr>
          <w:rFonts w:hint="eastAsia"/>
        </w:rPr>
      </w:pPr>
      <w:r>
        <w:rPr>
          <w:rFonts w:hint="eastAsia"/>
        </w:rPr>
        <w:t>5、长期签证：申请时需提供英国劳工部的批准文件。</w:t>
      </w:r>
    </w:p>
    <w:p>
      <w:pPr>
        <w:rPr>
          <w:rFonts w:hint="eastAsia"/>
        </w:rPr>
      </w:pPr>
      <w:r>
        <w:rPr>
          <w:rFonts w:hint="eastAsia"/>
        </w:rPr>
        <w:t>四、签证格式：</w:t>
      </w:r>
    </w:p>
    <w:p>
      <w:pPr>
        <w:rPr>
          <w:rFonts w:hint="eastAsia"/>
        </w:rPr>
      </w:pPr>
      <w:r>
        <w:rPr>
          <w:rFonts w:hint="eastAsia"/>
        </w:rPr>
        <w:t>短期：发给有效期为六个月最多可以停留180天的多次入境签证；(签证开始时间以申请人表格上的入境时间为准)</w:t>
      </w:r>
    </w:p>
    <w:p>
      <w:pPr>
        <w:rPr>
          <w:rFonts w:hint="eastAsia"/>
        </w:rPr>
      </w:pPr>
      <w:r>
        <w:rPr>
          <w:rFonts w:hint="eastAsia"/>
        </w:rPr>
        <w:t>长期： 发给有效期为六个月的工作签证。</w:t>
      </w:r>
    </w:p>
    <w:p>
      <w:pPr>
        <w:rPr>
          <w:rFonts w:hint="eastAsia"/>
        </w:rPr>
      </w:pPr>
      <w:r>
        <w:rPr>
          <w:rFonts w:hint="eastAsia"/>
        </w:rPr>
        <w:t>五、特别提醒：</w:t>
      </w:r>
    </w:p>
    <w:p>
      <w:pPr>
        <w:rPr>
          <w:rFonts w:hint="eastAsia"/>
        </w:rPr>
      </w:pPr>
      <w:r>
        <w:rPr>
          <w:rFonts w:hint="eastAsia"/>
        </w:rPr>
        <w:t>1、申请人须前往英国驻上海总领馆留取指纹生物信息，安排在每周二上午和每周四下午（中、英双方节假日除外）留取指纹生物信息，请提前两周以上时间前往省外办办理预约时间。</w:t>
      </w:r>
    </w:p>
    <w:p>
      <w:pPr>
        <w:rPr>
          <w:rFonts w:hint="eastAsia"/>
        </w:rPr>
      </w:pPr>
      <w:r>
        <w:rPr>
          <w:rFonts w:hint="eastAsia"/>
        </w:rPr>
        <w:t>2、申请人必须认真准确填写签证申请表，携带与提交给外办的签证申请表一致的表格首页去领馆留取指纹。如更改签证申请表，必须重新办理预约手续。</w:t>
      </w:r>
    </w:p>
    <w:p>
      <w:pPr>
        <w:rPr>
          <w:rFonts w:hint="eastAsia"/>
        </w:rPr>
      </w:pPr>
      <w:r>
        <w:rPr>
          <w:rFonts w:hint="eastAsia"/>
        </w:rPr>
        <w:t>3、团组成员必须整团前往领馆录取指纹，如遇有团员更改或撤消，必须整个团组重新预约时间。</w:t>
      </w:r>
    </w:p>
    <w:p>
      <w:r>
        <w:rPr>
          <w:rFonts w:hint="eastAsia"/>
        </w:rPr>
        <w:t>4、前往领馆录取指纹，不允许申请人携带大尺寸行李箱进入领馆采集指纹楼层；不允许申请人携带未成年儿童或非采集指纹人员进入采集指纹楼层；申请人尊重并配合领馆负责安保的工作人员工作；任何不遵守领馆规定人员，将影响签证的获取进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5EA9"/>
    <w:rsid w:val="45C17409"/>
    <w:rsid w:val="4E2333B3"/>
    <w:rsid w:val="5F5D5EA9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2021-12-15T01:24:00Z</dcterms:created>
  <dc:creator>朱佳雨</dc:creator>
  <cp:lastModifiedBy>朱佳雨</cp:lastModifiedBy>
  <dcterms:modified xsi:type="dcterms:W3CDTF">2021-12-15T01:25:51Z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5550F182A77E4905A45841D33C5298C9</vt:lpwstr>
  </property>
</Properties>
</file>