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3" w:rsidRPr="00231403" w:rsidRDefault="00EE7C9B" w:rsidP="00231403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b/>
          <w:sz w:val="36"/>
          <w:szCs w:val="36"/>
        </w:rPr>
      </w:pPr>
      <w:r>
        <w:rPr>
          <w:rFonts w:asciiTheme="minorHAnsi" w:eastAsia="仿宋_gb2312" w:hAnsiTheme="minorHAnsi" w:cs="Times New Roman" w:hint="eastAsia"/>
          <w:b/>
          <w:sz w:val="36"/>
          <w:szCs w:val="36"/>
        </w:rPr>
        <w:t xml:space="preserve">  </w:t>
      </w:r>
      <w:r w:rsidR="00286C77">
        <w:rPr>
          <w:rFonts w:asciiTheme="minorHAnsi" w:eastAsia="仿宋_gb2312" w:hAnsiTheme="minorHAnsi" w:cs="Times New Roman" w:hint="eastAsia"/>
          <w:b/>
          <w:sz w:val="36"/>
          <w:szCs w:val="36"/>
        </w:rPr>
        <w:t>南</w:t>
      </w:r>
      <w:r w:rsidR="00231403" w:rsidRPr="00231403">
        <w:rPr>
          <w:rFonts w:asciiTheme="minorHAnsi" w:eastAsia="仿宋_gb2312" w:hAnsiTheme="minorHAnsi" w:cs="Times New Roman" w:hint="eastAsia"/>
          <w:b/>
          <w:sz w:val="36"/>
          <w:szCs w:val="36"/>
        </w:rPr>
        <w:t>通科技职业学院</w:t>
      </w:r>
    </w:p>
    <w:p w:rsidR="00BD2A0D" w:rsidRPr="00A75097" w:rsidRDefault="00BD3AB4" w:rsidP="00A75097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b/>
          <w:sz w:val="36"/>
          <w:szCs w:val="36"/>
        </w:rPr>
      </w:pPr>
      <w:r w:rsidRPr="00BD3AB4">
        <w:rPr>
          <w:rFonts w:asciiTheme="minorHAnsi" w:eastAsia="仿宋_gb2312" w:hAnsiTheme="minorHAnsi" w:cs="Times New Roman" w:hint="eastAsia"/>
          <w:b/>
          <w:sz w:val="36"/>
          <w:szCs w:val="36"/>
        </w:rPr>
        <w:t>园景学院灯具安装</w:t>
      </w:r>
      <w:r w:rsidR="00564B21" w:rsidRPr="00564B21">
        <w:rPr>
          <w:rFonts w:asciiTheme="minorHAnsi" w:eastAsia="仿宋_gb2312" w:hAnsiTheme="minorHAnsi" w:cs="Times New Roman" w:hint="eastAsia"/>
          <w:b/>
          <w:sz w:val="36"/>
          <w:szCs w:val="36"/>
        </w:rPr>
        <w:t>项目需求</w:t>
      </w:r>
    </w:p>
    <w:p w:rsidR="006A1D71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6A1D71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一、背景概述、实现功能要求</w:t>
      </w:r>
    </w:p>
    <w:p w:rsidR="0053286F" w:rsidRDefault="006A1D71" w:rsidP="0053286F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1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、地理位置：南通科技职业学院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53286F" w:rsidRDefault="006A1D71" w:rsidP="009314EC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2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、项目规模：</w:t>
      </w:r>
      <w:r w:rsidR="006B62B7">
        <w:rPr>
          <w:rFonts w:ascii="仿宋" w:eastAsia="仿宋" w:hAnsi="仿宋" w:cs="Times New Roman" w:hint="eastAsia"/>
          <w:sz w:val="30"/>
          <w:szCs w:val="30"/>
        </w:rPr>
        <w:t>园景学院</w:t>
      </w:r>
      <w:r w:rsidR="007E645B">
        <w:rPr>
          <w:rFonts w:ascii="仿宋" w:eastAsia="仿宋" w:hAnsi="仿宋" w:cs="Times New Roman" w:hint="eastAsia"/>
          <w:sz w:val="30"/>
          <w:szCs w:val="30"/>
        </w:rPr>
        <w:t>相关办公室及</w:t>
      </w:r>
      <w:r w:rsidR="006B62B7">
        <w:rPr>
          <w:rFonts w:ascii="仿宋" w:eastAsia="仿宋" w:hAnsi="仿宋" w:cs="Times New Roman" w:hint="eastAsia"/>
          <w:sz w:val="30"/>
          <w:szCs w:val="30"/>
        </w:rPr>
        <w:t>实训室</w:t>
      </w:r>
      <w:r w:rsidR="009314EC" w:rsidRPr="009314EC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E8263B" w:rsidRPr="0053286F" w:rsidRDefault="006A1D71" w:rsidP="0053286F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3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</w:t>
      </w:r>
      <w:r w:rsid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项目清单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：</w:t>
      </w:r>
      <w:r w:rsidR="00E8263B" w:rsidRPr="00EA3590">
        <w:rPr>
          <w:rFonts w:ascii="宋体" w:hAnsi="宋体"/>
          <w:color w:val="333333"/>
          <w:shd w:val="clear" w:color="auto" w:fill="FFFFFF"/>
        </w:rPr>
        <w:t xml:space="preserve"> </w:t>
      </w:r>
    </w:p>
    <w:tbl>
      <w:tblPr>
        <w:tblW w:w="7420" w:type="dxa"/>
        <w:tblInd w:w="947" w:type="dxa"/>
        <w:tblLook w:val="04A0"/>
      </w:tblPr>
      <w:tblGrid>
        <w:gridCol w:w="879"/>
        <w:gridCol w:w="1416"/>
        <w:gridCol w:w="1006"/>
        <w:gridCol w:w="2239"/>
        <w:gridCol w:w="834"/>
        <w:gridCol w:w="1046"/>
      </w:tblGrid>
      <w:tr w:rsidR="00F52FCF" w:rsidRPr="00F52FCF" w:rsidTr="00F52FCF">
        <w:trPr>
          <w:trHeight w:val="312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工程量</w:t>
            </w:r>
          </w:p>
        </w:tc>
      </w:tr>
      <w:tr w:rsidR="00F52FCF" w:rsidRPr="00F52FCF" w:rsidTr="00F52FCF">
        <w:trPr>
          <w:trHeight w:val="312"/>
        </w:trPr>
        <w:tc>
          <w:tcPr>
            <w:tcW w:w="87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52FCF" w:rsidRPr="00F52FCF" w:rsidTr="00F52FCF">
        <w:trPr>
          <w:trHeight w:val="312"/>
        </w:trPr>
        <w:tc>
          <w:tcPr>
            <w:tcW w:w="87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52FCF" w:rsidRPr="00F52FCF" w:rsidTr="00F52FCF">
        <w:trPr>
          <w:trHeight w:val="27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2FCF" w:rsidRPr="00F52FCF" w:rsidTr="00F52FCF">
        <w:trPr>
          <w:trHeight w:val="21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030411001001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1、名称:电线管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2、材质:PC管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3、规格:PC20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4、配置形式:暗配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5、含:配管开槽及恢复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102.85</w:t>
            </w:r>
          </w:p>
        </w:tc>
      </w:tr>
      <w:tr w:rsidR="00F52FCF" w:rsidRPr="00F52FCF" w:rsidTr="00F52FCF">
        <w:trPr>
          <w:trHeight w:val="12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030411004001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1.名称:铜芯线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2.配线形式:穿管敷设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3.型号:BV-2.5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4.国标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313.05</w:t>
            </w:r>
          </w:p>
        </w:tc>
      </w:tr>
      <w:tr w:rsidR="00F52FCF" w:rsidRPr="00F52FCF" w:rsidTr="00F52FCF">
        <w:trPr>
          <w:trHeight w:val="12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030412004001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1、名称:LED面板灯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2、600*600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030404034001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1.名称:双联单控开关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030404034002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1.名称:三联单控开关 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1.名称:开关盒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1.名称:灯头盒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52FCF" w:rsidRPr="00F52FCF" w:rsidTr="00F52FC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模型制作实训室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2FCF" w:rsidRPr="00F52FCF" w:rsidTr="00F52FCF">
        <w:trPr>
          <w:trHeight w:val="12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030411001002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1、名称:电线管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2、材质:PC管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3、规格:PC20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4、配置形式:暗配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5、含:配管开槽及恢复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45.65</w:t>
            </w:r>
          </w:p>
        </w:tc>
      </w:tr>
      <w:tr w:rsidR="00F52FCF" w:rsidRPr="00F52FCF" w:rsidTr="00F52FCF">
        <w:trPr>
          <w:trHeight w:val="72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030411004002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1.名称:铜芯线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2.配线形式:穿管敷设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3.型号:BV-2.5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136.95</w:t>
            </w:r>
          </w:p>
        </w:tc>
      </w:tr>
      <w:tr w:rsidR="00F52FCF" w:rsidRPr="00F52FCF" w:rsidTr="00F52FCF">
        <w:trPr>
          <w:trHeight w:val="1489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1.名称:1200*100长条灯  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52FCF" w:rsidRPr="00F52FCF" w:rsidTr="00F52FCF">
        <w:trPr>
          <w:trHeight w:val="96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030412002001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工厂灯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1、名称:工业风吊灯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030404034003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1.名称:三联单控开关 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1.名称:开关盒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1.名称:灯头盒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52FCF" w:rsidRPr="00F52FCF" w:rsidTr="00F52FC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花艺室茶艺室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2FCF" w:rsidRPr="00F52FCF" w:rsidTr="00F52FCF">
        <w:trPr>
          <w:trHeight w:val="12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030411001003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1、名称:电线管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2、材质:PC管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3、规格:PC20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4、配置形式:暗配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5、含:配管开槽及恢复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96.03</w:t>
            </w:r>
          </w:p>
        </w:tc>
      </w:tr>
      <w:tr w:rsidR="00F52FCF" w:rsidRPr="00F52FCF" w:rsidTr="00F52FCF">
        <w:trPr>
          <w:trHeight w:val="72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030411004003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1.名称:铜芯线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2.配线形式:穿管敷设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3.型号:BV-2.5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288.09</w:t>
            </w:r>
          </w:p>
        </w:tc>
      </w:tr>
      <w:tr w:rsidR="00F52FCF" w:rsidRPr="00F52FCF" w:rsidTr="00F52FCF">
        <w:trPr>
          <w:trHeight w:val="12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1.名称:1200*200长条灯  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52FCF" w:rsidRPr="00F52FCF" w:rsidTr="00F52FCF">
        <w:trPr>
          <w:trHeight w:val="96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1.名称:4000K射灯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52FCF" w:rsidRPr="00F52FCF" w:rsidTr="00F52FCF">
        <w:trPr>
          <w:trHeight w:val="558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1.名称:3000K筒灯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1.名称:吊灯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52FCF" w:rsidRPr="00F52FCF" w:rsidTr="00F52FCF">
        <w:trPr>
          <w:trHeight w:val="96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030412001006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装饰灯具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1.名称:3000K LED灯带 2.详见设计图纸 3.品牌：雷士、欧普、三雄极光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030404034004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1.名称:三联单控开关 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2.详见设计图纸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1.名称:开关盒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030411006006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接线盒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1.名称:灯头盒</w:t>
            </w: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2.安装形式:暗装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F52FCF" w:rsidRPr="00F52FCF" w:rsidTr="00F52FCF">
        <w:trPr>
          <w:trHeight w:val="48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2C57DE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031301017001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脚手架搭拆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F" w:rsidRPr="00F52FCF" w:rsidRDefault="00F52FCF" w:rsidP="00F52F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52F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3286F" w:rsidRPr="005355A0" w:rsidRDefault="0053286F" w:rsidP="0053286F">
      <w:pPr>
        <w:widowControl/>
        <w:spacing w:line="360" w:lineRule="atLeast"/>
        <w:jc w:val="left"/>
        <w:rPr>
          <w:rFonts w:ascii="宋体" w:hAnsi="宋体" w:cs="宋体"/>
          <w:kern w:val="0"/>
          <w:sz w:val="19"/>
          <w:szCs w:val="19"/>
        </w:rPr>
      </w:pPr>
    </w:p>
    <w:p w:rsidR="006A1D71" w:rsidRPr="0053286F" w:rsidRDefault="006A1D71" w:rsidP="009314EC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、报价方式：</w:t>
      </w:r>
      <w:r w:rsidRPr="00872836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固定总价</w:t>
      </w:r>
      <w:r w:rsidRPr="00872836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;</w:t>
      </w:r>
      <w:r w:rsidR="00231403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有效报价不能超过本项目的最高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限价。本项目报价最高限价</w:t>
      </w:r>
      <w:r w:rsidR="002C57DE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3</w:t>
      </w:r>
      <w:r w:rsidR="005355A0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.5</w:t>
      </w:r>
      <w:r w:rsidR="00817BB5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万</w:t>
      </w:r>
      <w:r w:rsidR="0053286F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元，超过最高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限价的为无效标价，即投标文件无效。以上报价包含主材费、辅材费、人工费、运输费、</w:t>
      </w:r>
      <w:r w:rsidR="004E5924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卫生、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税金等至竣工交付使用时的一切费用。投标人需在投标前，前往我校</w:t>
      </w:r>
      <w:r w:rsidR="00CD6A3C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现场查勘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，</w:t>
      </w:r>
      <w:r w:rsidR="00CD6A3C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并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提出总价报价，未</w:t>
      </w:r>
      <w:r w:rsidR="00CD6A3C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进行现场查勘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即做出报价的投标人，视为默认同意</w:t>
      </w:r>
      <w:r w:rsidR="00CD6A3C"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以所报价格</w:t>
      </w:r>
      <w:r w:rsidRPr="005328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投标。</w:t>
      </w:r>
    </w:p>
    <w:p w:rsidR="006A1D71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、评标办法：最低价中标。</w:t>
      </w:r>
    </w:p>
    <w:p w:rsidR="006A1D71" w:rsidRPr="00B15287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、现场勘察：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投标人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投标前应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认真踏勘现场，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一旦中标，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不得提出额外增加费用的要求。</w:t>
      </w:r>
    </w:p>
    <w:p w:rsidR="006A1D71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二、投标供应商资格要求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1.按照政府采购法第二十二条第一款规定，需提供下列材料：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（1）法人或者其他组织的营业执照等证明文件；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（2）参加政府采购活动前三年内，在经营活动中没有重大违法记录。</w:t>
      </w:r>
    </w:p>
    <w:p w:rsidR="006A1D71" w:rsidRPr="006206F7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2.投标人（包括关联公司）自2019年1月1日后在我校</w:t>
      </w:r>
      <w:proofErr w:type="gramStart"/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未有弃标记录</w:t>
      </w:r>
      <w:proofErr w:type="gramEnd"/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6A1D71" w:rsidRDefault="006A1D71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三、付款时间和条件</w:t>
      </w:r>
    </w:p>
    <w:p w:rsidR="006A1D71" w:rsidRPr="00A97795" w:rsidRDefault="006A1D71" w:rsidP="00161873">
      <w:pPr>
        <w:tabs>
          <w:tab w:val="left" w:pos="5325"/>
        </w:tabs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付款方式：中标单位在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施工结束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验收合格后二十个工作日内，</w:t>
      </w:r>
      <w:r w:rsidRPr="00A9779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支付合同总金额的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100%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leftChars="266" w:left="559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lastRenderedPageBreak/>
        <w:t>四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、其他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、交货期（</w:t>
      </w:r>
      <w:r w:rsidR="00A75097">
        <w:rPr>
          <w:rFonts w:ascii="仿宋_gb2312" w:eastAsia="仿宋_gb2312" w:hAnsi="宋体" w:cs="仿宋_gb2312" w:hint="eastAsia"/>
          <w:b/>
          <w:bCs/>
          <w:sz w:val="30"/>
          <w:szCs w:val="30"/>
        </w:rPr>
        <w:t>施工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时间）：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确定供货商后</w:t>
      </w:r>
      <w:r w:rsidR="002C57DE">
        <w:rPr>
          <w:rFonts w:ascii="仿宋_gb2312" w:eastAsia="仿宋_gb2312" w:hAnsi="宋体" w:cs="仿宋_gb2312" w:hint="eastAsia"/>
          <w:sz w:val="30"/>
          <w:szCs w:val="30"/>
        </w:rPr>
        <w:t>20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天内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  <w:r>
        <w:rPr>
          <w:rFonts w:ascii="仿宋_gb2312" w:eastAsia="仿宋_gb2312" w:hAnsi="宋体" w:cs="仿宋_gb2312"/>
          <w:sz w:val="30"/>
          <w:szCs w:val="30"/>
        </w:rPr>
        <w:t xml:space="preserve"> 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、交货（</w:t>
      </w:r>
      <w:r w:rsidR="00A75097">
        <w:rPr>
          <w:rFonts w:ascii="仿宋_gb2312" w:eastAsia="仿宋_gb2312" w:hAnsi="宋体" w:cs="仿宋_gb2312" w:hint="eastAsia"/>
          <w:b/>
          <w:bCs/>
          <w:sz w:val="30"/>
          <w:szCs w:val="30"/>
        </w:rPr>
        <w:t>施工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）地点：</w:t>
      </w:r>
      <w:r>
        <w:rPr>
          <w:rFonts w:ascii="仿宋_gb2312" w:eastAsia="仿宋_gb2312" w:hAnsi="宋体" w:cs="仿宋_gb2312" w:hint="eastAsia"/>
          <w:sz w:val="30"/>
          <w:szCs w:val="30"/>
        </w:rPr>
        <w:t>南通科技职业学院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3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、验收的具体方案：</w:t>
      </w:r>
    </w:p>
    <w:p w:rsidR="00F43C4A" w:rsidRPr="00AC1E4C" w:rsidRDefault="006A1D71" w:rsidP="00AC1E4C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在接到供应商以书面形式提出验收申请后，在</w:t>
      </w:r>
      <w:r>
        <w:rPr>
          <w:rFonts w:ascii="仿宋_gb2312" w:eastAsia="仿宋_gb2312" w:hAnsi="宋体" w:cs="仿宋_gb2312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个工作日内及时组织相关人员进行验收，并出具验收报告，作为支付货款的依据。</w:t>
      </w:r>
    </w:p>
    <w:sectPr w:rsidR="00F43C4A" w:rsidRPr="00AC1E4C" w:rsidSect="0053286F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CD" w:rsidRDefault="00F878CD" w:rsidP="00161873">
      <w:r>
        <w:separator/>
      </w:r>
    </w:p>
  </w:endnote>
  <w:endnote w:type="continuationSeparator" w:id="0">
    <w:p w:rsidR="00F878CD" w:rsidRDefault="00F878CD" w:rsidP="0016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CD" w:rsidRDefault="00F878CD" w:rsidP="00161873">
      <w:r>
        <w:separator/>
      </w:r>
    </w:p>
  </w:footnote>
  <w:footnote w:type="continuationSeparator" w:id="0">
    <w:p w:rsidR="00F878CD" w:rsidRDefault="00F878CD" w:rsidP="00161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E5F58"/>
    <w:rsid w:val="00003482"/>
    <w:rsid w:val="0002555D"/>
    <w:rsid w:val="000345DA"/>
    <w:rsid w:val="00043DAF"/>
    <w:rsid w:val="00050954"/>
    <w:rsid w:val="00052A92"/>
    <w:rsid w:val="000717D5"/>
    <w:rsid w:val="00082599"/>
    <w:rsid w:val="000963E1"/>
    <w:rsid w:val="000A0FD0"/>
    <w:rsid w:val="000B0DD3"/>
    <w:rsid w:val="000C4B24"/>
    <w:rsid w:val="000E26D2"/>
    <w:rsid w:val="000F3783"/>
    <w:rsid w:val="000F6D84"/>
    <w:rsid w:val="00154F70"/>
    <w:rsid w:val="00161873"/>
    <w:rsid w:val="00162A2F"/>
    <w:rsid w:val="00185203"/>
    <w:rsid w:val="001931EF"/>
    <w:rsid w:val="001C6BE7"/>
    <w:rsid w:val="001C7D7A"/>
    <w:rsid w:val="001D1550"/>
    <w:rsid w:val="002060D8"/>
    <w:rsid w:val="00216079"/>
    <w:rsid w:val="00221479"/>
    <w:rsid w:val="0022441E"/>
    <w:rsid w:val="00231403"/>
    <w:rsid w:val="00246834"/>
    <w:rsid w:val="002475C8"/>
    <w:rsid w:val="00247BD0"/>
    <w:rsid w:val="00272803"/>
    <w:rsid w:val="0027369F"/>
    <w:rsid w:val="002861CC"/>
    <w:rsid w:val="00286C77"/>
    <w:rsid w:val="002B7062"/>
    <w:rsid w:val="002C57DE"/>
    <w:rsid w:val="002F2132"/>
    <w:rsid w:val="003025EB"/>
    <w:rsid w:val="00321C30"/>
    <w:rsid w:val="00324D49"/>
    <w:rsid w:val="00330F14"/>
    <w:rsid w:val="003328A2"/>
    <w:rsid w:val="00335740"/>
    <w:rsid w:val="003642D7"/>
    <w:rsid w:val="0038776A"/>
    <w:rsid w:val="00394815"/>
    <w:rsid w:val="003A0BC7"/>
    <w:rsid w:val="003A143B"/>
    <w:rsid w:val="003A6554"/>
    <w:rsid w:val="003C6864"/>
    <w:rsid w:val="003F16C0"/>
    <w:rsid w:val="003F6C84"/>
    <w:rsid w:val="003F7C6E"/>
    <w:rsid w:val="00420DEB"/>
    <w:rsid w:val="004223ED"/>
    <w:rsid w:val="00426B68"/>
    <w:rsid w:val="0043272A"/>
    <w:rsid w:val="0043559B"/>
    <w:rsid w:val="004368E7"/>
    <w:rsid w:val="00441DA7"/>
    <w:rsid w:val="00467B57"/>
    <w:rsid w:val="004A7DEC"/>
    <w:rsid w:val="004B3DEC"/>
    <w:rsid w:val="004C0EA6"/>
    <w:rsid w:val="004D258A"/>
    <w:rsid w:val="004E5924"/>
    <w:rsid w:val="005018D9"/>
    <w:rsid w:val="00513A5A"/>
    <w:rsid w:val="0052612C"/>
    <w:rsid w:val="0053286F"/>
    <w:rsid w:val="005355A0"/>
    <w:rsid w:val="00551C7F"/>
    <w:rsid w:val="00555814"/>
    <w:rsid w:val="00556C21"/>
    <w:rsid w:val="00564B21"/>
    <w:rsid w:val="0057446F"/>
    <w:rsid w:val="005C4A3A"/>
    <w:rsid w:val="005F4BE7"/>
    <w:rsid w:val="00604A7F"/>
    <w:rsid w:val="006206F7"/>
    <w:rsid w:val="00626367"/>
    <w:rsid w:val="006378D2"/>
    <w:rsid w:val="00651A75"/>
    <w:rsid w:val="0067354E"/>
    <w:rsid w:val="006A077F"/>
    <w:rsid w:val="006A1D71"/>
    <w:rsid w:val="006B62A6"/>
    <w:rsid w:val="006B62B7"/>
    <w:rsid w:val="006D331E"/>
    <w:rsid w:val="006E740F"/>
    <w:rsid w:val="006F45FE"/>
    <w:rsid w:val="00701792"/>
    <w:rsid w:val="00713D25"/>
    <w:rsid w:val="007320A7"/>
    <w:rsid w:val="00735878"/>
    <w:rsid w:val="007376E0"/>
    <w:rsid w:val="007421F9"/>
    <w:rsid w:val="00744649"/>
    <w:rsid w:val="0078104E"/>
    <w:rsid w:val="00785982"/>
    <w:rsid w:val="00786401"/>
    <w:rsid w:val="00792D69"/>
    <w:rsid w:val="007A0781"/>
    <w:rsid w:val="007C269F"/>
    <w:rsid w:val="007C63CA"/>
    <w:rsid w:val="007D0773"/>
    <w:rsid w:val="007E040C"/>
    <w:rsid w:val="007E645B"/>
    <w:rsid w:val="007E7C09"/>
    <w:rsid w:val="00812320"/>
    <w:rsid w:val="00815459"/>
    <w:rsid w:val="00817BB5"/>
    <w:rsid w:val="0082456A"/>
    <w:rsid w:val="00825910"/>
    <w:rsid w:val="00832FC5"/>
    <w:rsid w:val="008543EC"/>
    <w:rsid w:val="00872836"/>
    <w:rsid w:val="0087566A"/>
    <w:rsid w:val="008C135E"/>
    <w:rsid w:val="008D66DF"/>
    <w:rsid w:val="008E4188"/>
    <w:rsid w:val="008F386E"/>
    <w:rsid w:val="009111C4"/>
    <w:rsid w:val="00915B6C"/>
    <w:rsid w:val="009162BB"/>
    <w:rsid w:val="0092361F"/>
    <w:rsid w:val="009314EC"/>
    <w:rsid w:val="00963872"/>
    <w:rsid w:val="00983F57"/>
    <w:rsid w:val="00985ACB"/>
    <w:rsid w:val="009A3E58"/>
    <w:rsid w:val="009B2037"/>
    <w:rsid w:val="009C0DC7"/>
    <w:rsid w:val="009D31C1"/>
    <w:rsid w:val="009F5323"/>
    <w:rsid w:val="00A11146"/>
    <w:rsid w:val="00A17128"/>
    <w:rsid w:val="00A23702"/>
    <w:rsid w:val="00A3609B"/>
    <w:rsid w:val="00A75097"/>
    <w:rsid w:val="00A77383"/>
    <w:rsid w:val="00A805CD"/>
    <w:rsid w:val="00A8388D"/>
    <w:rsid w:val="00A92073"/>
    <w:rsid w:val="00A97795"/>
    <w:rsid w:val="00AA0EDC"/>
    <w:rsid w:val="00AA248B"/>
    <w:rsid w:val="00AB6308"/>
    <w:rsid w:val="00AC1E4C"/>
    <w:rsid w:val="00AC569B"/>
    <w:rsid w:val="00AF17CB"/>
    <w:rsid w:val="00B04B83"/>
    <w:rsid w:val="00B15287"/>
    <w:rsid w:val="00B65372"/>
    <w:rsid w:val="00B81749"/>
    <w:rsid w:val="00BA39B0"/>
    <w:rsid w:val="00BC66D9"/>
    <w:rsid w:val="00BD14D8"/>
    <w:rsid w:val="00BD2A0D"/>
    <w:rsid w:val="00BD3AB4"/>
    <w:rsid w:val="00BE3868"/>
    <w:rsid w:val="00BE7B24"/>
    <w:rsid w:val="00C03EFC"/>
    <w:rsid w:val="00C04367"/>
    <w:rsid w:val="00C11336"/>
    <w:rsid w:val="00C17DD5"/>
    <w:rsid w:val="00C52718"/>
    <w:rsid w:val="00C64766"/>
    <w:rsid w:val="00C73901"/>
    <w:rsid w:val="00C83C98"/>
    <w:rsid w:val="00CA22A6"/>
    <w:rsid w:val="00CA7BCF"/>
    <w:rsid w:val="00CA7D38"/>
    <w:rsid w:val="00CB3F51"/>
    <w:rsid w:val="00CD22C9"/>
    <w:rsid w:val="00CD6A3C"/>
    <w:rsid w:val="00CE466A"/>
    <w:rsid w:val="00D120A3"/>
    <w:rsid w:val="00D27943"/>
    <w:rsid w:val="00D346B0"/>
    <w:rsid w:val="00D42660"/>
    <w:rsid w:val="00D42B43"/>
    <w:rsid w:val="00D61389"/>
    <w:rsid w:val="00D61E90"/>
    <w:rsid w:val="00D6433F"/>
    <w:rsid w:val="00D81F62"/>
    <w:rsid w:val="00DA12ED"/>
    <w:rsid w:val="00DD562A"/>
    <w:rsid w:val="00DD5B49"/>
    <w:rsid w:val="00DE2C56"/>
    <w:rsid w:val="00DF596D"/>
    <w:rsid w:val="00E1485E"/>
    <w:rsid w:val="00E20948"/>
    <w:rsid w:val="00E26ABD"/>
    <w:rsid w:val="00E30C1C"/>
    <w:rsid w:val="00E43810"/>
    <w:rsid w:val="00E44DBB"/>
    <w:rsid w:val="00E60746"/>
    <w:rsid w:val="00E715A0"/>
    <w:rsid w:val="00E8263B"/>
    <w:rsid w:val="00E91D2D"/>
    <w:rsid w:val="00E91EE0"/>
    <w:rsid w:val="00EA091C"/>
    <w:rsid w:val="00EC63F9"/>
    <w:rsid w:val="00ED3064"/>
    <w:rsid w:val="00ED59D9"/>
    <w:rsid w:val="00ED66BC"/>
    <w:rsid w:val="00EE0C45"/>
    <w:rsid w:val="00EE0EC0"/>
    <w:rsid w:val="00EE7C9B"/>
    <w:rsid w:val="00F02D67"/>
    <w:rsid w:val="00F10B3E"/>
    <w:rsid w:val="00F24494"/>
    <w:rsid w:val="00F37B08"/>
    <w:rsid w:val="00F43C4A"/>
    <w:rsid w:val="00F51CD5"/>
    <w:rsid w:val="00F52FCF"/>
    <w:rsid w:val="00F540C3"/>
    <w:rsid w:val="00F6037F"/>
    <w:rsid w:val="00F61732"/>
    <w:rsid w:val="00F71A76"/>
    <w:rsid w:val="00F83975"/>
    <w:rsid w:val="00F878CD"/>
    <w:rsid w:val="00F87B35"/>
    <w:rsid w:val="00FA1ABF"/>
    <w:rsid w:val="00FB31E2"/>
    <w:rsid w:val="00FB5667"/>
    <w:rsid w:val="00FB6508"/>
    <w:rsid w:val="00FC1734"/>
    <w:rsid w:val="041E5F58"/>
    <w:rsid w:val="647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uiPriority="0" w:qFormat="1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1E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E7C0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735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D61389"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uiPriority w:val="99"/>
    <w:rsid w:val="00735878"/>
    <w:pPr>
      <w:ind w:firstLineChars="200" w:firstLine="420"/>
    </w:pPr>
    <w:rPr>
      <w:kern w:val="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23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6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87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873"/>
    <w:rPr>
      <w:rFonts w:cs="Calibri"/>
      <w:sz w:val="18"/>
      <w:szCs w:val="18"/>
    </w:rPr>
  </w:style>
  <w:style w:type="character" w:customStyle="1" w:styleId="2Char">
    <w:name w:val="标题 2 Char"/>
    <w:basedOn w:val="a0"/>
    <w:link w:val="2"/>
    <w:semiHidden/>
    <w:rsid w:val="007E7C09"/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qFormat/>
    <w:rsid w:val="007E7C09"/>
    <w:pPr>
      <w:ind w:firstLine="420"/>
    </w:pPr>
    <w:rPr>
      <w:rFonts w:ascii="Times New Roman" w:cs="Times New Roman"/>
      <w:sz w:val="20"/>
      <w:szCs w:val="22"/>
    </w:rPr>
  </w:style>
  <w:style w:type="paragraph" w:customStyle="1" w:styleId="p0">
    <w:name w:val="p0"/>
    <w:basedOn w:val="a"/>
    <w:qFormat/>
    <w:rsid w:val="007E7C09"/>
    <w:pPr>
      <w:widowControl/>
    </w:pPr>
    <w:rPr>
      <w:rFonts w:cs="Times New Roman"/>
      <w:kern w:val="0"/>
      <w:szCs w:val="20"/>
    </w:rPr>
  </w:style>
  <w:style w:type="paragraph" w:styleId="a6">
    <w:name w:val="Title"/>
    <w:basedOn w:val="a"/>
    <w:link w:val="Char1"/>
    <w:qFormat/>
    <w:locked/>
    <w:rsid w:val="007E7C09"/>
    <w:pPr>
      <w:spacing w:before="240" w:after="60"/>
      <w:jc w:val="center"/>
      <w:outlineLvl w:val="0"/>
    </w:pPr>
    <w:rPr>
      <w:rFonts w:ascii="Arial" w:eastAsia="华文中宋" w:hAnsi="Arial" w:cs="Arial"/>
      <w:b/>
      <w:bCs/>
      <w:sz w:val="44"/>
      <w:szCs w:val="32"/>
    </w:rPr>
  </w:style>
  <w:style w:type="character" w:customStyle="1" w:styleId="Char1">
    <w:name w:val="标题 Char"/>
    <w:basedOn w:val="a0"/>
    <w:link w:val="a6"/>
    <w:rsid w:val="007E7C09"/>
    <w:rPr>
      <w:rFonts w:ascii="Arial" w:eastAsia="华文中宋" w:hAnsi="Arial" w:cs="Arial"/>
      <w:b/>
      <w:bCs/>
      <w:sz w:val="44"/>
      <w:szCs w:val="32"/>
    </w:rPr>
  </w:style>
  <w:style w:type="table" w:styleId="a7">
    <w:name w:val="Table Grid"/>
    <w:basedOn w:val="a1"/>
    <w:uiPriority w:val="59"/>
    <w:locked/>
    <w:rsid w:val="005328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EE84-59D9-447D-8FE3-E65CDC33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318</Words>
  <Characters>1817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南通科技职业院</dc:title>
  <dc:creator>卡奇</dc:creator>
  <cp:lastModifiedBy>李楠</cp:lastModifiedBy>
  <cp:revision>13</cp:revision>
  <cp:lastPrinted>2021-11-18T02:00:00Z</cp:lastPrinted>
  <dcterms:created xsi:type="dcterms:W3CDTF">2023-07-28T00:19:00Z</dcterms:created>
  <dcterms:modified xsi:type="dcterms:W3CDTF">2023-07-28T06:16:00Z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