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2" w:rsidRDefault="00A10A97">
      <w:pPr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机械制造与自动化</w:t>
      </w:r>
      <w:r w:rsidR="00862602" w:rsidRPr="00862602">
        <w:rPr>
          <w:rFonts w:ascii="仿宋" w:eastAsia="仿宋" w:hAnsi="仿宋" w:cs="宋体" w:hint="eastAsia"/>
          <w:b/>
          <w:kern w:val="0"/>
          <w:sz w:val="32"/>
          <w:szCs w:val="32"/>
        </w:rPr>
        <w:t>实践教学</w:t>
      </w:r>
    </w:p>
    <w:p w:rsidR="00862602" w:rsidRPr="00B5221C" w:rsidRDefault="00862602" w:rsidP="00B5221C">
      <w:pPr>
        <w:pStyle w:val="2"/>
        <w:ind w:left="231" w:hangingChars="96" w:hanging="231"/>
        <w:rPr>
          <w:rFonts w:ascii="宋体" w:hAnsi="宋体"/>
          <w:b/>
          <w:sz w:val="24"/>
          <w:szCs w:val="24"/>
        </w:rPr>
      </w:pPr>
      <w:bookmarkStart w:id="0" w:name="_Toc298162914"/>
      <w:r w:rsidRPr="00B5221C">
        <w:rPr>
          <w:rFonts w:ascii="宋体" w:hAnsi="宋体" w:hint="eastAsia"/>
          <w:b/>
          <w:sz w:val="24"/>
          <w:szCs w:val="24"/>
        </w:rPr>
        <w:t>1）校内实验实训室建设</w:t>
      </w:r>
      <w:bookmarkEnd w:id="0"/>
    </w:p>
    <w:p w:rsidR="00862602" w:rsidRDefault="00862602" w:rsidP="008626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Cs w:val="21"/>
        </w:rPr>
      </w:pPr>
      <w:r w:rsidRPr="00B70ECD">
        <w:rPr>
          <w:rFonts w:ascii="宋体" w:hAnsi="宋体" w:hint="eastAsia"/>
          <w:sz w:val="24"/>
        </w:rPr>
        <w:t>在校内实验实训基地的建设过程中，我们与南通科技投资集团</w:t>
      </w:r>
      <w:r>
        <w:rPr>
          <w:rFonts w:ascii="宋体" w:hAnsi="宋体" w:hint="eastAsia"/>
          <w:sz w:val="24"/>
        </w:rPr>
        <w:t>、</w:t>
      </w:r>
      <w:r w:rsidRPr="00B70ECD">
        <w:rPr>
          <w:rFonts w:ascii="宋体" w:hAnsi="宋体" w:hint="eastAsia"/>
          <w:sz w:val="24"/>
        </w:rPr>
        <w:t>南通</w:t>
      </w:r>
      <w:r>
        <w:rPr>
          <w:rFonts w:ascii="宋体" w:hAnsi="宋体" w:hint="eastAsia"/>
          <w:sz w:val="24"/>
        </w:rPr>
        <w:t>富来威农业装备有限</w:t>
      </w:r>
      <w:r w:rsidRPr="00B70ECD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 w:hint="eastAsia"/>
          <w:sz w:val="24"/>
        </w:rPr>
        <w:t>帝奥</w:t>
      </w:r>
      <w:proofErr w:type="gramEnd"/>
      <w:r>
        <w:rPr>
          <w:rFonts w:ascii="宋体" w:hAnsi="宋体" w:hint="eastAsia"/>
          <w:sz w:val="24"/>
        </w:rPr>
        <w:t>电梯有限公司</w:t>
      </w:r>
      <w:r w:rsidRPr="00B70ECD">
        <w:rPr>
          <w:rFonts w:ascii="宋体" w:hAnsi="宋体" w:hint="eastAsia"/>
          <w:sz w:val="24"/>
        </w:rPr>
        <w:t>的专家一</w:t>
      </w:r>
      <w:r>
        <w:rPr>
          <w:rFonts w:ascii="宋体" w:hAnsi="宋体" w:hint="eastAsia"/>
          <w:sz w:val="24"/>
        </w:rPr>
        <w:t>起</w:t>
      </w:r>
      <w:r w:rsidRPr="00B70ECD">
        <w:rPr>
          <w:rFonts w:ascii="宋体" w:hAnsi="宋体" w:hint="eastAsia"/>
          <w:sz w:val="24"/>
        </w:rPr>
        <w:t>，系统设计生产性实训和顶岗实习，以</w:t>
      </w:r>
      <w:bookmarkStart w:id="1" w:name="_GoBack"/>
      <w:bookmarkEnd w:id="1"/>
      <w:r>
        <w:rPr>
          <w:rFonts w:ascii="宋体" w:hAnsi="宋体" w:hint="eastAsia"/>
          <w:sz w:val="24"/>
        </w:rPr>
        <w:t>机械制造</w:t>
      </w:r>
      <w:r w:rsidRPr="00B70ECD">
        <w:rPr>
          <w:rFonts w:ascii="宋体" w:hAnsi="宋体" w:hint="eastAsia"/>
          <w:sz w:val="24"/>
        </w:rPr>
        <w:t>实训中心</w:t>
      </w:r>
      <w:r>
        <w:rPr>
          <w:rFonts w:ascii="宋体" w:hAnsi="宋体" w:hint="eastAsia"/>
          <w:sz w:val="24"/>
        </w:rPr>
        <w:t>和</w:t>
      </w:r>
      <w:proofErr w:type="gramStart"/>
      <w:r>
        <w:rPr>
          <w:rFonts w:ascii="宋体" w:hAnsi="宋体" w:hint="eastAsia"/>
          <w:sz w:val="24"/>
        </w:rPr>
        <w:t>帝奥</w:t>
      </w:r>
      <w:proofErr w:type="gramEnd"/>
      <w:r>
        <w:rPr>
          <w:rFonts w:ascii="宋体" w:hAnsi="宋体" w:hint="eastAsia"/>
          <w:sz w:val="24"/>
        </w:rPr>
        <w:t>电梯工程学院</w:t>
      </w:r>
      <w:r w:rsidRPr="00B70ECD">
        <w:rPr>
          <w:rFonts w:ascii="宋体" w:hAnsi="宋体" w:hint="eastAsia"/>
          <w:sz w:val="24"/>
        </w:rPr>
        <w:t>为依托，将校内实训基地建成“校中厂”。引入企业的生产设备、技术和师资，联合组织实训，为校内实训基地创建真实的工作岗位、</w:t>
      </w:r>
      <w:proofErr w:type="gramStart"/>
      <w:r w:rsidRPr="00B70ECD">
        <w:rPr>
          <w:rFonts w:ascii="宋体" w:hAnsi="宋体" w:hint="eastAsia"/>
          <w:sz w:val="24"/>
        </w:rPr>
        <w:t>职场氛围</w:t>
      </w:r>
      <w:proofErr w:type="gramEnd"/>
      <w:r w:rsidRPr="00B70ECD">
        <w:rPr>
          <w:rFonts w:ascii="宋体" w:hAnsi="宋体" w:hint="eastAsia"/>
          <w:sz w:val="24"/>
        </w:rPr>
        <w:t>和企业文化。与企业兼职教师合作设计并实施实践教学方案，将课堂</w:t>
      </w:r>
      <w:r>
        <w:rPr>
          <w:rFonts w:ascii="宋体" w:hAnsi="宋体" w:hint="eastAsia"/>
          <w:sz w:val="24"/>
        </w:rPr>
        <w:t>搬进车间</w:t>
      </w:r>
      <w:r w:rsidRPr="00B70ECD">
        <w:rPr>
          <w:rFonts w:ascii="宋体" w:hAnsi="宋体" w:hint="eastAsia"/>
          <w:sz w:val="24"/>
        </w:rPr>
        <w:t>。依托企业的产品订单，按企业方式实施生产，建立工学交替的顶岗实训体系。结合职业资格证书的要求编制实</w:t>
      </w:r>
      <w:proofErr w:type="gramStart"/>
      <w:r w:rsidRPr="00B70ECD">
        <w:rPr>
          <w:rFonts w:ascii="宋体" w:hAnsi="宋体" w:hint="eastAsia"/>
          <w:sz w:val="24"/>
        </w:rPr>
        <w:t>训标准</w:t>
      </w:r>
      <w:proofErr w:type="gramEnd"/>
      <w:r w:rsidRPr="00B70ECD">
        <w:rPr>
          <w:rFonts w:ascii="宋体" w:hAnsi="宋体" w:hint="eastAsia"/>
          <w:sz w:val="24"/>
        </w:rPr>
        <w:t>和实</w:t>
      </w:r>
      <w:proofErr w:type="gramStart"/>
      <w:r w:rsidRPr="00B70ECD">
        <w:rPr>
          <w:rFonts w:ascii="宋体" w:hAnsi="宋体" w:hint="eastAsia"/>
          <w:sz w:val="24"/>
        </w:rPr>
        <w:t>训指导</w:t>
      </w:r>
      <w:proofErr w:type="gramEnd"/>
      <w:r w:rsidRPr="00B70ECD">
        <w:rPr>
          <w:rFonts w:ascii="宋体" w:hAnsi="宋体" w:hint="eastAsia"/>
          <w:sz w:val="24"/>
        </w:rPr>
        <w:t>手册，实现技能</w:t>
      </w:r>
      <w:proofErr w:type="gramStart"/>
      <w:r w:rsidRPr="00B70ECD">
        <w:rPr>
          <w:rFonts w:ascii="宋体" w:hAnsi="宋体" w:hint="eastAsia"/>
          <w:sz w:val="24"/>
        </w:rPr>
        <w:t>实训与岗位</w:t>
      </w:r>
      <w:proofErr w:type="gramEnd"/>
      <w:r w:rsidRPr="00B70ECD">
        <w:rPr>
          <w:rFonts w:ascii="宋体" w:hAnsi="宋体" w:hint="eastAsia"/>
          <w:sz w:val="24"/>
        </w:rPr>
        <w:t>要求的对接。校内实训基地形成了一个具有科研开发、产品设计、加工、检测、技术服务、技能培训于一体的具有职业氛围的校内实训基地。</w:t>
      </w:r>
      <w:r w:rsidRPr="009634B9">
        <w:rPr>
          <w:rFonts w:ascii="宋体" w:hAnsi="宋体" w:hint="eastAsia"/>
          <w:sz w:val="24"/>
        </w:rPr>
        <w:t>校内实验实训</w:t>
      </w:r>
      <w:r w:rsidRPr="009634B9">
        <w:rPr>
          <w:rFonts w:ascii="宋体" w:hAnsi="宋体"/>
          <w:sz w:val="24"/>
        </w:rPr>
        <w:t>基地</w:t>
      </w:r>
      <w:r w:rsidRPr="009634B9">
        <w:rPr>
          <w:rFonts w:ascii="宋体" w:hAnsi="宋体" w:hint="eastAsia"/>
          <w:sz w:val="24"/>
        </w:rPr>
        <w:t>的主要实</w:t>
      </w:r>
      <w:proofErr w:type="gramStart"/>
      <w:r w:rsidRPr="009634B9">
        <w:rPr>
          <w:rFonts w:ascii="宋体" w:hAnsi="宋体" w:hint="eastAsia"/>
          <w:sz w:val="24"/>
        </w:rPr>
        <w:t>训项目</w:t>
      </w:r>
      <w:proofErr w:type="gramEnd"/>
      <w:r w:rsidRPr="009634B9">
        <w:rPr>
          <w:rFonts w:ascii="宋体" w:hAnsi="宋体" w:hint="eastAsia"/>
          <w:sz w:val="24"/>
        </w:rPr>
        <w:t>如表</w:t>
      </w:r>
      <w:r w:rsidR="00B5221C">
        <w:rPr>
          <w:rFonts w:ascii="宋体" w:hAnsi="宋体" w:hint="eastAsia"/>
          <w:sz w:val="24"/>
        </w:rPr>
        <w:t>1</w:t>
      </w:r>
      <w:r w:rsidRPr="009634B9">
        <w:rPr>
          <w:rFonts w:ascii="宋体" w:hAnsi="宋体" w:hint="eastAsia"/>
          <w:sz w:val="24"/>
        </w:rPr>
        <w:t>所示。</w:t>
      </w:r>
    </w:p>
    <w:p w:rsidR="00862602" w:rsidRPr="00170274" w:rsidRDefault="00862602" w:rsidP="00862602">
      <w:pPr>
        <w:spacing w:line="360" w:lineRule="auto"/>
        <w:jc w:val="center"/>
        <w:rPr>
          <w:rFonts w:ascii="宋体" w:hAnsi="宋体"/>
          <w:b/>
          <w:sz w:val="24"/>
        </w:rPr>
      </w:pPr>
      <w:r w:rsidRPr="00170274">
        <w:rPr>
          <w:rFonts w:ascii="宋体" w:hAnsi="宋体" w:hint="eastAsia"/>
          <w:b/>
          <w:sz w:val="24"/>
        </w:rPr>
        <w:t>表</w:t>
      </w:r>
      <w:r w:rsidR="00B5221C">
        <w:rPr>
          <w:rFonts w:ascii="宋体" w:hAnsi="宋体" w:hint="eastAsia"/>
          <w:b/>
          <w:sz w:val="24"/>
        </w:rPr>
        <w:t>1</w:t>
      </w:r>
      <w:r w:rsidRPr="00170274">
        <w:rPr>
          <w:rFonts w:ascii="宋体" w:hAnsi="宋体" w:hint="eastAsia"/>
          <w:b/>
          <w:sz w:val="24"/>
        </w:rPr>
        <w:t xml:space="preserve">  校内专业实验实训</w:t>
      </w:r>
      <w:r w:rsidRPr="00170274">
        <w:rPr>
          <w:rFonts w:ascii="宋体" w:hAnsi="宋体"/>
          <w:b/>
          <w:sz w:val="24"/>
        </w:rPr>
        <w:t>基地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9"/>
        <w:gridCol w:w="1088"/>
        <w:gridCol w:w="42"/>
        <w:gridCol w:w="2779"/>
        <w:gridCol w:w="2491"/>
        <w:gridCol w:w="1336"/>
      </w:tblGrid>
      <w:tr w:rsidR="00862602" w:rsidRPr="00CB426B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CB426B" w:rsidRDefault="00862602" w:rsidP="00CF6CEB">
            <w:pPr>
              <w:jc w:val="center"/>
              <w:rPr>
                <w:rStyle w:val="a6"/>
                <w:rFonts w:ascii="宋体" w:hAnsi="宋体"/>
                <w:b/>
                <w:color w:val="000000"/>
                <w:szCs w:val="21"/>
              </w:rPr>
            </w:pPr>
            <w:r w:rsidRPr="00CB426B">
              <w:rPr>
                <w:rStyle w:val="a6"/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30" w:type="dxa"/>
            <w:gridSpan w:val="2"/>
            <w:vAlign w:val="center"/>
          </w:tcPr>
          <w:p w:rsidR="00862602" w:rsidRPr="00CB426B" w:rsidRDefault="00862602" w:rsidP="00CF6CEB">
            <w:pPr>
              <w:jc w:val="center"/>
              <w:rPr>
                <w:rStyle w:val="a6"/>
                <w:rFonts w:ascii="宋体" w:hAnsi="宋体"/>
                <w:b/>
                <w:color w:val="000000"/>
                <w:szCs w:val="21"/>
              </w:rPr>
            </w:pPr>
            <w:r w:rsidRPr="00CB426B">
              <w:rPr>
                <w:rStyle w:val="a6"/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2779" w:type="dxa"/>
            <w:vAlign w:val="center"/>
          </w:tcPr>
          <w:p w:rsidR="00862602" w:rsidRPr="00CB426B" w:rsidRDefault="00862602" w:rsidP="00CF6CEB">
            <w:pPr>
              <w:jc w:val="center"/>
              <w:rPr>
                <w:rStyle w:val="a6"/>
                <w:rFonts w:ascii="宋体" w:hAnsi="宋体"/>
                <w:b/>
                <w:color w:val="000000"/>
                <w:szCs w:val="21"/>
              </w:rPr>
            </w:pPr>
            <w:r w:rsidRPr="00CB426B">
              <w:rPr>
                <w:rStyle w:val="a6"/>
                <w:rFonts w:ascii="宋体" w:hAnsi="宋体" w:hint="eastAsia"/>
                <w:b/>
                <w:color w:val="000000"/>
                <w:szCs w:val="21"/>
              </w:rPr>
              <w:t>主要功能</w:t>
            </w:r>
          </w:p>
        </w:tc>
        <w:tc>
          <w:tcPr>
            <w:tcW w:w="2491" w:type="dxa"/>
            <w:vAlign w:val="center"/>
          </w:tcPr>
          <w:p w:rsidR="00862602" w:rsidRPr="00CB426B" w:rsidRDefault="00862602" w:rsidP="00CF6CEB">
            <w:pPr>
              <w:jc w:val="center"/>
              <w:rPr>
                <w:rStyle w:val="a6"/>
                <w:rFonts w:ascii="宋体" w:hAnsi="宋体"/>
                <w:b/>
                <w:color w:val="000000"/>
                <w:szCs w:val="21"/>
              </w:rPr>
            </w:pPr>
            <w:r w:rsidRPr="00CB426B">
              <w:rPr>
                <w:rStyle w:val="a6"/>
                <w:rFonts w:ascii="宋体" w:hAnsi="宋体" w:hint="eastAsia"/>
                <w:b/>
                <w:color w:val="000000"/>
                <w:szCs w:val="21"/>
              </w:rPr>
              <w:t>主要设备</w:t>
            </w:r>
          </w:p>
        </w:tc>
        <w:tc>
          <w:tcPr>
            <w:tcW w:w="1336" w:type="dxa"/>
            <w:vAlign w:val="center"/>
          </w:tcPr>
          <w:p w:rsidR="00862602" w:rsidRPr="00CB426B" w:rsidRDefault="00862602" w:rsidP="00CF6CEB">
            <w:pPr>
              <w:jc w:val="center"/>
              <w:rPr>
                <w:rStyle w:val="a6"/>
                <w:rFonts w:ascii="宋体" w:hAnsi="宋体"/>
                <w:b/>
                <w:color w:val="000000"/>
                <w:szCs w:val="21"/>
              </w:rPr>
            </w:pPr>
            <w:r w:rsidRPr="00CB426B">
              <w:rPr>
                <w:rStyle w:val="a6"/>
                <w:rFonts w:ascii="宋体" w:hAnsi="宋体" w:hint="eastAsia"/>
                <w:b/>
                <w:color w:val="000000"/>
                <w:szCs w:val="21"/>
              </w:rPr>
              <w:t>负责人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1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生产过程工艺与实施实训室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刀具结构分析；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典型夹具拆装；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典型夹具测绘；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典型机床加工工艺分析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各类刀具、典型机床加工工艺范围展示柜及各类夹具模型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缪霞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2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数控机床维修实训室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数控机床的机械结构实训；数控机床故障与诊断维修实训；数控机床静态几何精度测量；数控系统安装与调试；数控机床的定位精度与重复定位精度的检测；数控机床滚珠丝杆螺距误差</w:t>
            </w:r>
            <w:proofErr w:type="gramStart"/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和背隙的</w:t>
            </w:r>
            <w:proofErr w:type="gramEnd"/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检测与补偿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数控铣床故障模拟机、数控车床故障模拟机、实训装置试验台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张炜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3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机械制图实训室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机械制图测绘、机械设计课程设计、机械制造技术课程设计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画法几何和机械制图挂图和模型、多类机械零部件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刘枫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4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CAD/CAM实验室</w:t>
            </w:r>
          </w:p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（3个）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CAD/CAM软件教学、机械CAD实训、数控应用软件实训、绘图员考工培训等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计算机160台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多款仿真软件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多种CAD/CAM软件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朱年华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lastRenderedPageBreak/>
              <w:t>5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自动控制系统实训室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rPr>
                <w:szCs w:val="21"/>
              </w:rPr>
            </w:pPr>
            <w:r w:rsidRPr="00B5221C">
              <w:rPr>
                <w:rFonts w:hint="eastAsia"/>
                <w:szCs w:val="21"/>
              </w:rPr>
              <w:t>自动控制原理实验</w:t>
            </w:r>
          </w:p>
          <w:p w:rsidR="00862602" w:rsidRPr="00B5221C" w:rsidRDefault="00862602" w:rsidP="00CF6CEB">
            <w:pPr>
              <w:rPr>
                <w:szCs w:val="21"/>
              </w:rPr>
            </w:pPr>
            <w:r w:rsidRPr="00B5221C">
              <w:rPr>
                <w:rFonts w:hint="eastAsia"/>
                <w:szCs w:val="21"/>
              </w:rPr>
              <w:t>电力电子技术实训</w:t>
            </w:r>
          </w:p>
          <w:p w:rsidR="00862602" w:rsidRPr="00B5221C" w:rsidRDefault="00862602" w:rsidP="00CF6CEB">
            <w:pPr>
              <w:rPr>
                <w:szCs w:val="21"/>
              </w:rPr>
            </w:pPr>
            <w:r w:rsidRPr="00B5221C">
              <w:rPr>
                <w:rFonts w:hint="eastAsia"/>
                <w:szCs w:val="21"/>
              </w:rPr>
              <w:t>PLC</w:t>
            </w:r>
            <w:r w:rsidRPr="00B5221C">
              <w:rPr>
                <w:rFonts w:hint="eastAsia"/>
                <w:szCs w:val="21"/>
              </w:rPr>
              <w:t>控制编程实训</w:t>
            </w:r>
          </w:p>
          <w:p w:rsidR="00862602" w:rsidRPr="00B5221C" w:rsidRDefault="00862602" w:rsidP="00CF6CEB">
            <w:pPr>
              <w:rPr>
                <w:szCs w:val="21"/>
              </w:rPr>
            </w:pPr>
            <w:r w:rsidRPr="00B5221C">
              <w:rPr>
                <w:rFonts w:hint="eastAsia"/>
                <w:szCs w:val="21"/>
              </w:rPr>
              <w:t>组态技术实训</w:t>
            </w:r>
          </w:p>
          <w:p w:rsidR="00862602" w:rsidRPr="00B5221C" w:rsidRDefault="00862602" w:rsidP="00CF6CEB">
            <w:pPr>
              <w:rPr>
                <w:szCs w:val="21"/>
              </w:rPr>
            </w:pPr>
            <w:r w:rsidRPr="00B5221C">
              <w:rPr>
                <w:rFonts w:hint="eastAsia"/>
                <w:szCs w:val="21"/>
              </w:rPr>
              <w:t>交流电机调速系统实训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Fonts w:hint="eastAsia"/>
                <w:szCs w:val="21"/>
              </w:rPr>
              <w:t>直流电机调速系统实训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Fonts w:hint="eastAsia"/>
                <w:szCs w:val="21"/>
              </w:rPr>
              <w:t>THYZK-1</w:t>
            </w:r>
            <w:r w:rsidRPr="00B5221C">
              <w:rPr>
                <w:rFonts w:hint="eastAsia"/>
                <w:szCs w:val="21"/>
              </w:rPr>
              <w:t>型自动控制系统实训装置</w:t>
            </w:r>
            <w:r w:rsidRPr="00B5221C">
              <w:rPr>
                <w:rFonts w:hint="eastAsia"/>
                <w:szCs w:val="21"/>
              </w:rPr>
              <w:t>5</w:t>
            </w:r>
            <w:r w:rsidRPr="00B5221C">
              <w:rPr>
                <w:rFonts w:hint="eastAsia"/>
                <w:szCs w:val="21"/>
              </w:rPr>
              <w:t>套，</w:t>
            </w:r>
            <w:r w:rsidRPr="00B5221C">
              <w:rPr>
                <w:szCs w:val="21"/>
              </w:rPr>
              <w:t>DVCCZK2</w:t>
            </w:r>
            <w:r w:rsidRPr="00B5221C">
              <w:rPr>
                <w:rFonts w:hint="eastAsia"/>
                <w:szCs w:val="21"/>
              </w:rPr>
              <w:t>自动控制实验箱</w:t>
            </w:r>
            <w:r w:rsidRPr="00B5221C">
              <w:rPr>
                <w:rFonts w:hint="eastAsia"/>
                <w:szCs w:val="21"/>
              </w:rPr>
              <w:t>10</w:t>
            </w:r>
            <w:r w:rsidRPr="00B5221C">
              <w:rPr>
                <w:rFonts w:hint="eastAsia"/>
                <w:szCs w:val="21"/>
              </w:rPr>
              <w:t>套，计算机</w:t>
            </w:r>
            <w:r w:rsidRPr="00B5221C">
              <w:rPr>
                <w:rFonts w:hint="eastAsia"/>
                <w:szCs w:val="21"/>
              </w:rPr>
              <w:t>15</w:t>
            </w:r>
            <w:r w:rsidRPr="00B5221C">
              <w:rPr>
                <w:rFonts w:hint="eastAsia"/>
                <w:szCs w:val="21"/>
              </w:rPr>
              <w:t>台，触摸屏</w:t>
            </w:r>
            <w:r w:rsidRPr="00B5221C">
              <w:rPr>
                <w:rFonts w:hint="eastAsia"/>
                <w:szCs w:val="21"/>
              </w:rPr>
              <w:t>10</w:t>
            </w:r>
            <w:r w:rsidRPr="00B5221C">
              <w:rPr>
                <w:rFonts w:hint="eastAsia"/>
                <w:szCs w:val="21"/>
              </w:rPr>
              <w:t>只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金美琴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6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液压与气动实训室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int="eastAsia"/>
                <w:color w:val="auto"/>
                <w:szCs w:val="21"/>
              </w:rPr>
              <w:t>液压元件拆装；方向调节控制回路实验；</w:t>
            </w:r>
            <w:proofErr w:type="gramStart"/>
            <w:r w:rsidRPr="00B5221C">
              <w:rPr>
                <w:rStyle w:val="a6"/>
                <w:rFonts w:ascii="宋体" w:hint="eastAsia"/>
                <w:color w:val="auto"/>
                <w:szCs w:val="21"/>
              </w:rPr>
              <w:t>速度换切控制回路</w:t>
            </w:r>
            <w:proofErr w:type="gramEnd"/>
            <w:r w:rsidRPr="00B5221C">
              <w:rPr>
                <w:rStyle w:val="a6"/>
                <w:rFonts w:ascii="宋体" w:hint="eastAsia"/>
                <w:color w:val="auto"/>
                <w:szCs w:val="21"/>
              </w:rPr>
              <w:t>实验；压力调节控制回路实验；顺序动作程序控制回路实验；简单典型液压传动系统组成实验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int="eastAsia"/>
                <w:color w:val="auto"/>
                <w:szCs w:val="21"/>
              </w:rPr>
              <w:t>THPYQ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a"/>
              </w:smartTagPr>
              <w:r w:rsidRPr="00B5221C">
                <w:rPr>
                  <w:rStyle w:val="a6"/>
                  <w:rFonts w:ascii="宋体" w:hint="eastAsia"/>
                  <w:color w:val="auto"/>
                  <w:szCs w:val="21"/>
                </w:rPr>
                <w:t>-1A</w:t>
              </w:r>
            </w:smartTag>
            <w:r w:rsidRPr="00B5221C">
              <w:rPr>
                <w:rStyle w:val="a6"/>
                <w:rFonts w:ascii="宋体" w:hint="eastAsia"/>
                <w:color w:val="auto"/>
                <w:szCs w:val="21"/>
              </w:rPr>
              <w:t>型液压传动与PLC实训装置、气动与PLC实训装置、YL-381BPLC液压与气动实训装置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王跃斌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7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机械制造与拆装实训中心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车工基本操作技能，钳工基本操作技能，铣床基本操作技能，特种加工实训、数控加工编程与操作实训、机床的结构认识、机床拆装与维修实训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普通车床14台，普通铣床2台，钻床6台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多媒体设备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数控车床4台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数控铣床2台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加工中心1台</w:t>
            </w:r>
          </w:p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数控电火花1台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数控线切割1台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台虎钳 30组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电焊机 4台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张炜</w:t>
            </w:r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8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机械测量实训室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计量器具的使用，形位公差、表面粗糙度的测量技能，轴承、键、齿轮等零件的参数的测量技能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公法线千分尺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齿轮径向跳动检查仪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万能角度尺、水平仪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工具显微镜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内径百分表</w:t>
            </w:r>
          </w:p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表面粗糙度</w:t>
            </w:r>
            <w:proofErr w:type="gramStart"/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比较样块</w:t>
            </w:r>
            <w:proofErr w:type="gramEnd"/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proofErr w:type="gramStart"/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高素琴</w:t>
            </w:r>
            <w:proofErr w:type="gramEnd"/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9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机械设计基础实训室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机械设计实训；机械制图测绘实训；机械制造技术实训；减速器拆装；机构运动简图测绘；渐开线直齿圆柱齿轮的参数测定等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减速器，创意组合式轴系结构设计实验箱，机构运动模型，创意组合式轴系结构设计实验箱、机械零件陈列柜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章</w:t>
            </w:r>
            <w:proofErr w:type="gramStart"/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浩</w:t>
            </w:r>
            <w:proofErr w:type="gramEnd"/>
          </w:p>
        </w:tc>
      </w:tr>
      <w:tr w:rsidR="00862602" w:rsidRPr="00B5221C" w:rsidTr="00B5221C">
        <w:trPr>
          <w:cantSplit/>
          <w:trHeight w:val="565"/>
          <w:jc w:val="center"/>
        </w:trPr>
        <w:tc>
          <w:tcPr>
            <w:tcW w:w="599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10</w:t>
            </w:r>
          </w:p>
        </w:tc>
        <w:tc>
          <w:tcPr>
            <w:tcW w:w="1088" w:type="dxa"/>
            <w:vAlign w:val="center"/>
          </w:tcPr>
          <w:p w:rsidR="00862602" w:rsidRPr="00B5221C" w:rsidRDefault="00862602" w:rsidP="00CF6CEB">
            <w:pPr>
              <w:jc w:val="center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传感与检测实训室</w:t>
            </w:r>
          </w:p>
        </w:tc>
        <w:tc>
          <w:tcPr>
            <w:tcW w:w="2821" w:type="dxa"/>
            <w:gridSpan w:val="2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Fonts w:hint="eastAsia"/>
                <w:szCs w:val="21"/>
              </w:rPr>
              <w:t>金属箔式</w:t>
            </w:r>
            <w:proofErr w:type="gramStart"/>
            <w:r w:rsidRPr="00B5221C">
              <w:rPr>
                <w:rFonts w:hint="eastAsia"/>
                <w:szCs w:val="21"/>
              </w:rPr>
              <w:t>应变片实训</w:t>
            </w:r>
            <w:proofErr w:type="gramEnd"/>
            <w:r w:rsidRPr="00B5221C">
              <w:rPr>
                <w:rFonts w:hint="eastAsia"/>
                <w:szCs w:val="21"/>
              </w:rPr>
              <w:t>；电涡流传感器的位移特性测试实训；电容式传感器的位移特性测试实训；霍尔传感器的位移特性测试实训；光电二极管和光敏电阻的特性测试实训</w:t>
            </w:r>
          </w:p>
        </w:tc>
        <w:tc>
          <w:tcPr>
            <w:tcW w:w="2491" w:type="dxa"/>
            <w:vAlign w:val="center"/>
          </w:tcPr>
          <w:p w:rsidR="00862602" w:rsidRPr="00B5221C" w:rsidRDefault="00862602" w:rsidP="00CF6CEB">
            <w:pPr>
              <w:widowControl/>
              <w:jc w:val="left"/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THQC-1型传感器特性综合实验仪</w:t>
            </w:r>
          </w:p>
        </w:tc>
        <w:tc>
          <w:tcPr>
            <w:tcW w:w="1336" w:type="dxa"/>
            <w:vAlign w:val="center"/>
          </w:tcPr>
          <w:p w:rsidR="00862602" w:rsidRPr="00B5221C" w:rsidRDefault="00862602" w:rsidP="00CF6CEB">
            <w:pPr>
              <w:rPr>
                <w:rStyle w:val="a6"/>
                <w:rFonts w:ascii="宋体" w:hAnsi="宋体"/>
                <w:color w:val="auto"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color w:val="auto"/>
                <w:szCs w:val="21"/>
              </w:rPr>
              <w:t>吴岳群</w:t>
            </w:r>
          </w:p>
        </w:tc>
      </w:tr>
    </w:tbl>
    <w:p w:rsidR="00862602" w:rsidRPr="00B5221C" w:rsidRDefault="00862602" w:rsidP="0086260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5221C">
        <w:rPr>
          <w:rFonts w:ascii="宋体" w:hAnsi="宋体" w:hint="eastAsia"/>
          <w:sz w:val="24"/>
        </w:rPr>
        <w:t>专业充分利用现有设备、场地、教师，与南通富来威农业装备有限公司合作，建成了教师工作站，为课程建设、教学研究、技术服务、人员培训提供了坚实的</w:t>
      </w:r>
      <w:r w:rsidRPr="00B5221C">
        <w:rPr>
          <w:rFonts w:ascii="宋体" w:hAnsi="宋体" w:hint="eastAsia"/>
          <w:sz w:val="24"/>
        </w:rPr>
        <w:lastRenderedPageBreak/>
        <w:t>基础。</w:t>
      </w:r>
    </w:p>
    <w:p w:rsidR="00862602" w:rsidRPr="00AC1276" w:rsidRDefault="00862602" w:rsidP="00862602">
      <w:pPr>
        <w:pStyle w:val="OK"/>
        <w:spacing w:line="360" w:lineRule="auto"/>
        <w:ind w:firstLine="480"/>
        <w:rPr>
          <w:sz w:val="21"/>
          <w:szCs w:val="21"/>
        </w:rPr>
      </w:pPr>
      <w:r w:rsidRPr="00AC1276">
        <w:rPr>
          <w:rFonts w:hint="eastAsia"/>
        </w:rPr>
        <w:t>目前，校内实训基地覆盖了专业教学计划中所有课程的实验实训项目，其中生产性实</w:t>
      </w:r>
      <w:proofErr w:type="gramStart"/>
      <w:r w:rsidRPr="00AC1276">
        <w:rPr>
          <w:rFonts w:hint="eastAsia"/>
        </w:rPr>
        <w:t>训比例</w:t>
      </w:r>
      <w:proofErr w:type="gramEnd"/>
      <w:r w:rsidRPr="00AC1276">
        <w:rPr>
          <w:rFonts w:hint="eastAsia"/>
        </w:rPr>
        <w:t>保持在50%以上。校内实训基地1</w:t>
      </w:r>
      <w:r>
        <w:rPr>
          <w:rFonts w:hint="eastAsia"/>
        </w:rPr>
        <w:t>5</w:t>
      </w:r>
      <w:r w:rsidRPr="00AC1276">
        <w:rPr>
          <w:rFonts w:hint="eastAsia"/>
        </w:rPr>
        <w:t>个，</w:t>
      </w:r>
      <w:r>
        <w:rPr>
          <w:rFonts w:hint="eastAsia"/>
        </w:rPr>
        <w:t>仪器</w:t>
      </w:r>
      <w:r w:rsidRPr="00AC1276">
        <w:rPr>
          <w:rFonts w:hint="eastAsia"/>
        </w:rPr>
        <w:t>设备总值</w:t>
      </w:r>
      <w:r>
        <w:rPr>
          <w:rFonts w:hint="eastAsia"/>
        </w:rPr>
        <w:t>近</w:t>
      </w:r>
      <w:r w:rsidRPr="00E7220A">
        <w:rPr>
          <w:rFonts w:hint="eastAsia"/>
          <w:color w:val="000000"/>
        </w:rPr>
        <w:t>1000</w:t>
      </w:r>
      <w:r w:rsidRPr="00AC1276">
        <w:rPr>
          <w:rFonts w:hint="eastAsia"/>
        </w:rPr>
        <w:t>万元、机械制造实训中心共有大型设备总数70多台套，可容纳300人左右开展校内实</w:t>
      </w:r>
      <w:proofErr w:type="gramStart"/>
      <w:r w:rsidRPr="00AC1276">
        <w:rPr>
          <w:rFonts w:hint="eastAsia"/>
        </w:rPr>
        <w:t>训项目</w:t>
      </w:r>
      <w:proofErr w:type="gramEnd"/>
      <w:r w:rsidRPr="00AC1276">
        <w:rPr>
          <w:rFonts w:hint="eastAsia"/>
        </w:rPr>
        <w:t>的实施，基本满足教学计划的要求。</w:t>
      </w:r>
    </w:p>
    <w:p w:rsidR="00862602" w:rsidRPr="00B5221C" w:rsidRDefault="00862602" w:rsidP="00B5221C">
      <w:pPr>
        <w:pStyle w:val="2"/>
        <w:ind w:hangingChars="112"/>
        <w:rPr>
          <w:rFonts w:ascii="宋体" w:hAnsi="宋体"/>
          <w:b/>
          <w:sz w:val="24"/>
          <w:szCs w:val="24"/>
        </w:rPr>
      </w:pPr>
      <w:bookmarkStart w:id="2" w:name="_Toc298162915"/>
      <w:r w:rsidRPr="00B5221C">
        <w:rPr>
          <w:rFonts w:ascii="宋体" w:hAnsi="宋体" w:hint="eastAsia"/>
          <w:b/>
          <w:sz w:val="24"/>
          <w:szCs w:val="24"/>
        </w:rPr>
        <w:t>2</w:t>
      </w:r>
      <w:r w:rsidR="00B5221C">
        <w:rPr>
          <w:rFonts w:ascii="宋体" w:hAnsi="宋体" w:hint="eastAsia"/>
          <w:b/>
          <w:sz w:val="24"/>
          <w:szCs w:val="24"/>
        </w:rPr>
        <w:t>）</w:t>
      </w:r>
      <w:r w:rsidRPr="00B5221C">
        <w:rPr>
          <w:rFonts w:ascii="宋体" w:hAnsi="宋体" w:hint="eastAsia"/>
          <w:b/>
          <w:sz w:val="24"/>
          <w:szCs w:val="24"/>
        </w:rPr>
        <w:t>校外实训基地建设</w:t>
      </w:r>
      <w:bookmarkEnd w:id="2"/>
    </w:p>
    <w:p w:rsidR="00862602" w:rsidRDefault="00862602" w:rsidP="0086260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70ECD">
        <w:rPr>
          <w:rFonts w:ascii="宋体" w:hAnsi="宋体" w:hint="eastAsia"/>
          <w:sz w:val="24"/>
        </w:rPr>
        <w:t>目前，专业拥有</w:t>
      </w:r>
      <w:r>
        <w:rPr>
          <w:rFonts w:ascii="宋体" w:hAnsi="宋体" w:hint="eastAsia"/>
          <w:sz w:val="24"/>
        </w:rPr>
        <w:t>紧密型的</w:t>
      </w:r>
      <w:r w:rsidRPr="00B70ECD">
        <w:rPr>
          <w:rFonts w:ascii="宋体" w:hAnsi="宋体" w:hint="eastAsia"/>
          <w:sz w:val="24"/>
        </w:rPr>
        <w:t>校外实训基地</w:t>
      </w:r>
      <w:r>
        <w:rPr>
          <w:rFonts w:ascii="宋体" w:hAnsi="宋体" w:hint="eastAsia"/>
          <w:sz w:val="24"/>
        </w:rPr>
        <w:t>8</w:t>
      </w:r>
      <w:r w:rsidRPr="00B70ECD"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sz w:val="24"/>
        </w:rPr>
        <w:t>（见表</w:t>
      </w:r>
      <w:r w:rsidR="00B5221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Pr="00B70ECD">
        <w:rPr>
          <w:rFonts w:ascii="宋体" w:hAnsi="宋体" w:hint="eastAsia"/>
          <w:sz w:val="24"/>
        </w:rPr>
        <w:t>，分别与相关企业签订了校企合作协议，</w:t>
      </w:r>
      <w:r w:rsidRPr="00065B49">
        <w:rPr>
          <w:rFonts w:ascii="宋体" w:hAnsi="宋体" w:hint="eastAsia"/>
          <w:sz w:val="24"/>
        </w:rPr>
        <w:t>其中南通</w:t>
      </w:r>
      <w:proofErr w:type="gramStart"/>
      <w:r w:rsidRPr="00065B49">
        <w:rPr>
          <w:rFonts w:ascii="宋体" w:hAnsi="宋体" w:hint="eastAsia"/>
          <w:sz w:val="24"/>
        </w:rPr>
        <w:t>科投实训</w:t>
      </w:r>
      <w:proofErr w:type="gramEnd"/>
      <w:r w:rsidRPr="00065B49">
        <w:rPr>
          <w:rFonts w:ascii="宋体" w:hAnsi="宋体" w:hint="eastAsia"/>
          <w:sz w:val="24"/>
        </w:rPr>
        <w:t>基地、</w:t>
      </w:r>
      <w:r>
        <w:rPr>
          <w:rFonts w:ascii="宋体" w:hAnsi="宋体" w:hint="eastAsia"/>
          <w:sz w:val="24"/>
        </w:rPr>
        <w:t>南通</w:t>
      </w:r>
      <w:r w:rsidRPr="00804710">
        <w:rPr>
          <w:rFonts w:ascii="宋体" w:hAnsi="宋体" w:hint="eastAsia"/>
          <w:sz w:val="24"/>
        </w:rPr>
        <w:t>华信中央空调有限公司</w:t>
      </w:r>
      <w:r w:rsidRPr="00065B49">
        <w:rPr>
          <w:rFonts w:ascii="宋体" w:hAnsi="宋体" w:hint="eastAsia"/>
          <w:sz w:val="24"/>
        </w:rPr>
        <w:t>、南通富来威农业装备有限公司实训基地合作</w:t>
      </w:r>
      <w:r w:rsidRPr="00B70ECD">
        <w:rPr>
          <w:rFonts w:ascii="宋体" w:hAnsi="宋体" w:hint="eastAsia"/>
          <w:sz w:val="24"/>
        </w:rPr>
        <w:t>关系相当稳定。校外实训基地均拥有专用教室</w:t>
      </w:r>
      <w:proofErr w:type="gramStart"/>
      <w:r w:rsidRPr="00B70ECD">
        <w:rPr>
          <w:rFonts w:ascii="宋体" w:hAnsi="宋体" w:hint="eastAsia"/>
          <w:sz w:val="24"/>
        </w:rPr>
        <w:t>供实训教学</w:t>
      </w:r>
      <w:proofErr w:type="gramEnd"/>
      <w:r w:rsidRPr="00B70ECD">
        <w:rPr>
          <w:rFonts w:ascii="宋体" w:hAnsi="宋体" w:hint="eastAsia"/>
          <w:sz w:val="24"/>
        </w:rPr>
        <w:t>使用，并制定了相关管理规定。各校外实训基地可为</w:t>
      </w:r>
      <w:r>
        <w:rPr>
          <w:rFonts w:ascii="宋体" w:hAnsi="宋体" w:hint="eastAsia"/>
          <w:sz w:val="24"/>
        </w:rPr>
        <w:t>本专业</w:t>
      </w:r>
      <w:r w:rsidRPr="00B70ECD">
        <w:rPr>
          <w:rFonts w:ascii="宋体" w:hAnsi="宋体" w:hint="eastAsia"/>
          <w:sz w:val="24"/>
        </w:rPr>
        <w:t>提供机制工艺、产品加工与装配、设备故障与诊断等方面的实训，满足专业半年顶岗实习的需要，并制订了相关的</w:t>
      </w:r>
      <w:r w:rsidRPr="002B15A2">
        <w:rPr>
          <w:rFonts w:ascii="宋体" w:hAnsi="宋体" w:hint="eastAsia"/>
          <w:sz w:val="24"/>
        </w:rPr>
        <w:t>管理制度。</w:t>
      </w:r>
    </w:p>
    <w:p w:rsidR="00862602" w:rsidRPr="00170274" w:rsidRDefault="00862602" w:rsidP="00862602">
      <w:pPr>
        <w:spacing w:line="360" w:lineRule="auto"/>
        <w:jc w:val="center"/>
        <w:rPr>
          <w:rFonts w:ascii="宋体" w:hAnsi="宋体"/>
          <w:b/>
          <w:sz w:val="24"/>
        </w:rPr>
      </w:pPr>
      <w:r w:rsidRPr="00170274">
        <w:rPr>
          <w:rFonts w:ascii="宋体" w:hAnsi="宋体" w:hint="eastAsia"/>
          <w:b/>
          <w:sz w:val="24"/>
        </w:rPr>
        <w:t>表</w:t>
      </w:r>
      <w:r w:rsidR="00B5221C">
        <w:rPr>
          <w:rFonts w:ascii="宋体" w:hAnsi="宋体" w:hint="eastAsia"/>
          <w:b/>
          <w:sz w:val="24"/>
        </w:rPr>
        <w:t>2</w:t>
      </w:r>
      <w:r w:rsidRPr="00170274">
        <w:rPr>
          <w:rFonts w:ascii="宋体" w:hAnsi="宋体" w:hint="eastAsia"/>
          <w:b/>
          <w:sz w:val="24"/>
        </w:rPr>
        <w:t xml:space="preserve">  校外主要实习实训基地</w:t>
      </w:r>
    </w:p>
    <w:tbl>
      <w:tblPr>
        <w:tblW w:w="833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286"/>
        <w:gridCol w:w="2926"/>
        <w:gridCol w:w="2337"/>
      </w:tblGrid>
      <w:tr w:rsidR="00862602" w:rsidRPr="00B476DF" w:rsidTr="009C5774">
        <w:trPr>
          <w:trHeight w:val="397"/>
          <w:jc w:val="center"/>
        </w:trPr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602" w:rsidRPr="00B476DF" w:rsidRDefault="00862602" w:rsidP="00CF6C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76D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602" w:rsidRPr="00B476DF" w:rsidRDefault="00862602" w:rsidP="00CF6C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76DF">
              <w:rPr>
                <w:rFonts w:ascii="宋体" w:hAnsi="宋体" w:hint="eastAsia"/>
                <w:b/>
                <w:szCs w:val="21"/>
              </w:rPr>
              <w:t>实训基地名称</w:t>
            </w:r>
          </w:p>
        </w:tc>
        <w:tc>
          <w:tcPr>
            <w:tcW w:w="2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602" w:rsidRPr="00B476DF" w:rsidRDefault="00862602" w:rsidP="00CF6C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476DF">
              <w:rPr>
                <w:rFonts w:ascii="宋体" w:hAnsi="宋体" w:hint="eastAsia"/>
                <w:b/>
                <w:szCs w:val="21"/>
              </w:rPr>
              <w:t>主要功能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2602" w:rsidRPr="00B5221C" w:rsidRDefault="00862602" w:rsidP="00CF6C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B5221C">
              <w:rPr>
                <w:rStyle w:val="a6"/>
                <w:rFonts w:ascii="宋体" w:hAnsi="宋体" w:hint="eastAsia"/>
                <w:b/>
                <w:color w:val="auto"/>
                <w:szCs w:val="21"/>
              </w:rPr>
              <w:t>负责人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1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kern w:val="2"/>
                <w:sz w:val="21"/>
              </w:rPr>
              <w:t>南通科技投资集团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数控实训、生产实习、机制工艺编制实训、顶岗实训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邹栋林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2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南通精锐数控机床有限公司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数控机床制造加工认识性实习、机械加工工艺实习、数控机床电气系统安装调式实习、学生顶岗实习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张炜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3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proofErr w:type="gramStart"/>
            <w:r w:rsidRPr="003F2422">
              <w:rPr>
                <w:rFonts w:ascii="宋体" w:eastAsia="宋体" w:hint="eastAsia"/>
                <w:sz w:val="21"/>
              </w:rPr>
              <w:t>南通金</w:t>
            </w:r>
            <w:proofErr w:type="gramEnd"/>
            <w:r w:rsidRPr="003F2422">
              <w:rPr>
                <w:rFonts w:ascii="宋体" w:eastAsia="宋体" w:hint="eastAsia"/>
                <w:sz w:val="21"/>
              </w:rPr>
              <w:t>喜数控机床制造有限公司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普通机床生产制造认识性实习、机械零件加工工艺实习、</w:t>
            </w:r>
            <w:r>
              <w:rPr>
                <w:rFonts w:ascii="宋体" w:eastAsia="宋体" w:hint="eastAsia"/>
                <w:sz w:val="21"/>
              </w:rPr>
              <w:t>数控</w:t>
            </w:r>
            <w:r w:rsidRPr="003F2422">
              <w:rPr>
                <w:rFonts w:ascii="宋体" w:eastAsia="宋体" w:hint="eastAsia"/>
                <w:sz w:val="21"/>
              </w:rPr>
              <w:t>机床安装与调试实习、学生顶岗实习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3F2422">
              <w:rPr>
                <w:rFonts w:ascii="宋体" w:hAnsi="宋体" w:hint="eastAsia"/>
                <w:bCs/>
                <w:szCs w:val="21"/>
              </w:rPr>
              <w:t>王相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4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南通昌正模具有限公司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精密模具生产制造认识性实习、模具精密零件特种加工实习、学生顶岗实习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高利平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5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华信中央空调有限公司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中央空调生产制造认识性实习、空调制造装配实习、空调电气控制系统安装与调试、学生顶岗实习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曹文成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6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南通益盛机械有限公司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电火花机床生产制造认识性实习、特种加工设备控制系统安装与调试、电火花机床的安装调试实习、学生顶岗实习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袁卫华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7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南通富来威农业装备有限公司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农业机床生产制造认识性实习、农业装备零件的制造工艺实习、农业机械电气控制系统安装与调试、学生顶岗实习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t>朱年华</w:t>
            </w:r>
          </w:p>
        </w:tc>
      </w:tr>
      <w:tr w:rsidR="00862602" w:rsidRPr="00B476DF" w:rsidTr="009C5774">
        <w:trPr>
          <w:trHeight w:val="397"/>
          <w:jc w:val="center"/>
        </w:trPr>
        <w:tc>
          <w:tcPr>
            <w:tcW w:w="786" w:type="dxa"/>
            <w:vAlign w:val="center"/>
          </w:tcPr>
          <w:p w:rsidR="00862602" w:rsidRPr="003F2422" w:rsidRDefault="00862602" w:rsidP="00CF6CEB">
            <w:pPr>
              <w:pStyle w:val="CCIT"/>
              <w:ind w:firstLine="21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t>8</w:t>
            </w:r>
          </w:p>
        </w:tc>
        <w:tc>
          <w:tcPr>
            <w:tcW w:w="228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CF0185">
              <w:rPr>
                <w:rFonts w:ascii="宋体" w:eastAsia="宋体" w:hint="eastAsia"/>
                <w:sz w:val="21"/>
              </w:rPr>
              <w:t>江苏三上机电制造股</w:t>
            </w:r>
            <w:r w:rsidRPr="00CF0185">
              <w:rPr>
                <w:rFonts w:ascii="宋体" w:eastAsia="宋体" w:hint="eastAsia"/>
                <w:sz w:val="21"/>
              </w:rPr>
              <w:lastRenderedPageBreak/>
              <w:t>份有限公司</w:t>
            </w:r>
          </w:p>
        </w:tc>
        <w:tc>
          <w:tcPr>
            <w:tcW w:w="2926" w:type="dxa"/>
            <w:vAlign w:val="center"/>
          </w:tcPr>
          <w:p w:rsidR="00862602" w:rsidRPr="003F2422" w:rsidRDefault="00862602" w:rsidP="00CF6CEB">
            <w:pPr>
              <w:pStyle w:val="CCIT"/>
              <w:ind w:firstLineChars="0" w:firstLine="0"/>
              <w:rPr>
                <w:rFonts w:ascii="宋体" w:eastAsia="宋体"/>
                <w:sz w:val="21"/>
              </w:rPr>
            </w:pPr>
            <w:r w:rsidRPr="003F2422">
              <w:rPr>
                <w:rFonts w:ascii="宋体" w:eastAsia="宋体" w:hint="eastAsia"/>
                <w:sz w:val="21"/>
              </w:rPr>
              <w:lastRenderedPageBreak/>
              <w:t>电机生产制造认识性实习、机</w:t>
            </w:r>
            <w:r w:rsidRPr="003F2422">
              <w:rPr>
                <w:rFonts w:ascii="宋体" w:eastAsia="宋体" w:hint="eastAsia"/>
                <w:sz w:val="21"/>
              </w:rPr>
              <w:lastRenderedPageBreak/>
              <w:t>械加工工艺实习、电机的装配与调试实习、数控编程与加工实习、学生顶岗实习</w:t>
            </w:r>
          </w:p>
        </w:tc>
        <w:tc>
          <w:tcPr>
            <w:tcW w:w="2337" w:type="dxa"/>
            <w:vAlign w:val="center"/>
          </w:tcPr>
          <w:p w:rsidR="00862602" w:rsidRPr="003F2422" w:rsidRDefault="00862602" w:rsidP="00CF6CEB">
            <w:pPr>
              <w:jc w:val="center"/>
              <w:rPr>
                <w:rFonts w:ascii="宋体" w:hAnsi="宋体"/>
                <w:szCs w:val="21"/>
              </w:rPr>
            </w:pPr>
            <w:r w:rsidRPr="003F2422">
              <w:rPr>
                <w:rFonts w:ascii="宋体" w:hAnsi="宋体" w:hint="eastAsia"/>
                <w:szCs w:val="21"/>
              </w:rPr>
              <w:lastRenderedPageBreak/>
              <w:t>徐少华</w:t>
            </w:r>
          </w:p>
        </w:tc>
      </w:tr>
    </w:tbl>
    <w:p w:rsidR="00862602" w:rsidRDefault="009C5774" w:rsidP="00862602">
      <w:pPr>
        <w:rPr>
          <w:sz w:val="24"/>
        </w:rPr>
      </w:pPr>
      <w:r w:rsidRPr="009C5774">
        <w:rPr>
          <w:noProof/>
          <w:sz w:val="24"/>
        </w:rPr>
        <w:lastRenderedPageBreak/>
        <w:drawing>
          <wp:inline distT="0" distB="0" distL="0" distR="0">
            <wp:extent cx="2514600" cy="1895475"/>
            <wp:effectExtent l="19050" t="0" r="0" b="0"/>
            <wp:docPr id="3" name="图片 1" descr="C:\Documents and Settings\Administrator\Application Data\Tencent\Users\282624653\QQ\WinTemp\RichOle\HOHAEX9RM`EEWOZ`H_J3H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9" name="Picture 6" descr="C:\Documents and Settings\Administrator\Application Data\Tencent\Users\282624653\QQ\WinTemp\RichOle\HOHAEX9RM`EEWOZ`H_J3H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53" cy="189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774">
        <w:rPr>
          <w:noProof/>
          <w:sz w:val="24"/>
        </w:rPr>
        <w:drawing>
          <wp:inline distT="0" distB="0" distL="0" distR="0">
            <wp:extent cx="2419350" cy="1895475"/>
            <wp:effectExtent l="19050" t="0" r="0" b="0"/>
            <wp:docPr id="5" name="图片 2" descr="C:\Documents and Settings\Administrator\Application Data\Tencent\Users\282624653\QQ\WinTemp\RichOle\IL3PS5`BMIMI6R[$ZNKZZ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1" name="Picture 13" descr="C:\Documents and Settings\Administrator\Application Data\Tencent\Users\282624653\QQ\WinTemp\RichOle\IL3PS5`BMIMI6R[$ZNKZZ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74" w:rsidRDefault="009C5774" w:rsidP="00862602">
      <w:pPr>
        <w:rPr>
          <w:sz w:val="24"/>
        </w:rPr>
      </w:pPr>
      <w:r w:rsidRPr="009C5774">
        <w:rPr>
          <w:noProof/>
          <w:sz w:val="24"/>
        </w:rPr>
        <w:drawing>
          <wp:inline distT="0" distB="0" distL="0" distR="0">
            <wp:extent cx="5274310" cy="1353373"/>
            <wp:effectExtent l="19050" t="0" r="2540" b="0"/>
            <wp:docPr id="6" name="图片 3" descr="图片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图片 10" descr="图片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74" w:rsidRPr="00862602" w:rsidRDefault="009C5774" w:rsidP="00862602">
      <w:pPr>
        <w:rPr>
          <w:sz w:val="24"/>
        </w:rPr>
      </w:pPr>
      <w:r w:rsidRPr="009C5774">
        <w:rPr>
          <w:noProof/>
          <w:sz w:val="24"/>
        </w:rPr>
        <w:drawing>
          <wp:inline distT="0" distB="0" distL="0" distR="0">
            <wp:extent cx="5274310" cy="1441278"/>
            <wp:effectExtent l="19050" t="0" r="2540" b="0"/>
            <wp:docPr id="8" name="图片 4" descr="图片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" name="图片 11" descr="图片9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774" w:rsidRPr="00862602" w:rsidSect="00AD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3F" w:rsidRDefault="00F84D3F" w:rsidP="00862602">
      <w:r>
        <w:separator/>
      </w:r>
    </w:p>
  </w:endnote>
  <w:endnote w:type="continuationSeparator" w:id="0">
    <w:p w:rsidR="00F84D3F" w:rsidRDefault="00F84D3F" w:rsidP="0086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3F" w:rsidRDefault="00F84D3F" w:rsidP="00862602">
      <w:r>
        <w:separator/>
      </w:r>
    </w:p>
  </w:footnote>
  <w:footnote w:type="continuationSeparator" w:id="0">
    <w:p w:rsidR="00F84D3F" w:rsidRDefault="00F84D3F" w:rsidP="0086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B5D"/>
    <w:rsid w:val="00075D4D"/>
    <w:rsid w:val="002755B3"/>
    <w:rsid w:val="005B4AA4"/>
    <w:rsid w:val="00651B5D"/>
    <w:rsid w:val="006524D0"/>
    <w:rsid w:val="00852D97"/>
    <w:rsid w:val="00862602"/>
    <w:rsid w:val="009C5774"/>
    <w:rsid w:val="00A10A97"/>
    <w:rsid w:val="00AD2F27"/>
    <w:rsid w:val="00B5221C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62602"/>
    <w:pPr>
      <w:autoSpaceDE w:val="0"/>
      <w:autoSpaceDN w:val="0"/>
      <w:adjustRightInd w:val="0"/>
      <w:spacing w:line="360" w:lineRule="auto"/>
      <w:ind w:left="270" w:firstLineChars="200" w:hanging="270"/>
      <w:jc w:val="left"/>
      <w:outlineLvl w:val="1"/>
    </w:pPr>
    <w:rPr>
      <w:rFonts w:ascii="Arial" w:hAnsi="Arial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B5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1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1B5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26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6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62602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862602"/>
    <w:rPr>
      <w:rFonts w:ascii="Arial" w:eastAsia="宋体" w:hAnsi="Arial" w:cs="Times New Roman"/>
      <w:kern w:val="0"/>
      <w:sz w:val="32"/>
      <w:szCs w:val="32"/>
      <w:lang w:val="zh-CN"/>
    </w:rPr>
  </w:style>
  <w:style w:type="character" w:styleId="a6">
    <w:name w:val="Hyperlink"/>
    <w:basedOn w:val="a0"/>
    <w:rsid w:val="00862602"/>
    <w:rPr>
      <w:color w:val="0000FF"/>
      <w:u w:val="single"/>
    </w:rPr>
  </w:style>
  <w:style w:type="paragraph" w:customStyle="1" w:styleId="OK">
    <w:name w:val="OK"/>
    <w:basedOn w:val="a"/>
    <w:semiHidden/>
    <w:rsid w:val="00862602"/>
    <w:pPr>
      <w:spacing w:line="400" w:lineRule="exact"/>
      <w:ind w:firstLineChars="200" w:firstLine="200"/>
      <w:jc w:val="left"/>
    </w:pPr>
    <w:rPr>
      <w:rFonts w:ascii="宋体" w:hAnsi="宋体"/>
      <w:bCs/>
      <w:sz w:val="24"/>
    </w:rPr>
  </w:style>
  <w:style w:type="paragraph" w:customStyle="1" w:styleId="CCIT">
    <w:name w:val="CCIT表格内容"/>
    <w:basedOn w:val="a"/>
    <w:autoRedefine/>
    <w:rsid w:val="00862602"/>
    <w:pPr>
      <w:snapToGrid w:val="0"/>
      <w:ind w:firstLineChars="100" w:firstLine="200"/>
    </w:pPr>
    <w:rPr>
      <w:rFonts w:ascii="仿宋_GB2312" w:eastAsia="仿宋_GB2312" w:hAnsi="宋体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计算机</cp:lastModifiedBy>
  <cp:revision>3</cp:revision>
  <dcterms:created xsi:type="dcterms:W3CDTF">2016-12-21T08:49:00Z</dcterms:created>
  <dcterms:modified xsi:type="dcterms:W3CDTF">2016-12-22T01:04:00Z</dcterms:modified>
</cp:coreProperties>
</file>