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60" w:afterAutospacing="0" w:line="576" w:lineRule="atLeast"/>
        <w:ind w:left="0" w:firstLine="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我校举行第八届辅导员素质能力大赛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日下午，我校第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届辅导员素质能力大赛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决赛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立德楼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报告厅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举行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校党委委员、副校长柯晓杨出席。南通大学教育科学学院邓宏宝教授、南通大学学工处副处长金翼、南通职业大学学工处处长秦艳霞、江苏商贸职业学院学工处处长陶菊良、南通师范高等专科学校学工处处长缪兴秀担任评委。大赛赞助商宏德物业南通分公司董事长陈继彬参加活动。学工处全体人员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学生工作负责人，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专职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辅导员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、兼职班主任和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学生代表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现场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观摩。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大赛历时一周，共分为初赛和决赛两部分。初赛为笔试环节，全方位考核辅导员业务基本功。复赛阶段比赛内容为案例分析、谈心谈话和理论宣讲三个环节。案例分析和谈心谈话环节，结合日常思政工作典型案例锻炼辅导员的看家本领；理论宣讲环节，主要考察辅导员对习近平新时代中国特色社会主义思想、党的十九大精神等的学习宣传阐释能力，以及对大学生开展理想信念教育、社会主义核心价值观教育过程中的理论宣传阐释能力，参赛选手宣讲激情澎湃，旁征博引，条理清晰，充分展现辅导员的理论功底和职业素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8" w:firstLineChars="237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激烈角逐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最终工商管理学院何明玥荣获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一等奖；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环境与生物工程学院费志军、园林与景观工程学院林琳荣获二等奖；信息与智能工程学院钱月梅、机电与交通学院吕灿灿荣获三等奖。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8" w:firstLineChars="237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南通大学教育科学学院邓宏宝教授对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选手们的表现做了精彩的点评。他充分肯定了参赛选手的现场表现，同时就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选手在大赛经验、破解方法、解题思路等方面提出了中肯的意见和建议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最后，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柯晓扬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副校长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发表讲话。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她强调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，做好大学生思想政治教育工作是一项事关党的事业长久不衰、长治久安的战略任务，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她勉励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辅导员、班主任老师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以此次大赛为契机，加强学习，增强本领，不断提升自身的职业能力和专业素养。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3937"/>
    <w:rsid w:val="07F73CF1"/>
    <w:rsid w:val="4CC43937"/>
    <w:rsid w:val="5F7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018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201818"/>
      <w:u w:val="none"/>
    </w:rPr>
  </w:style>
  <w:style w:type="character" w:customStyle="1" w:styleId="8">
    <w:name w:val="disabled"/>
    <w:basedOn w:val="4"/>
    <w:qFormat/>
    <w:uiPriority w:val="0"/>
    <w:rPr>
      <w:color w:val="929292"/>
      <w:bdr w:val="single" w:color="929292" w:sz="4" w:space="0"/>
    </w:rPr>
  </w:style>
  <w:style w:type="character" w:customStyle="1" w:styleId="9">
    <w:name w:val="current7"/>
    <w:basedOn w:val="4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10">
    <w:name w:val="current"/>
    <w:basedOn w:val="4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11">
    <w:name w:val="item-name"/>
    <w:basedOn w:val="4"/>
    <w:uiPriority w:val="0"/>
  </w:style>
  <w:style w:type="character" w:customStyle="1" w:styleId="12">
    <w:name w:val="item-name1"/>
    <w:basedOn w:val="4"/>
    <w:uiPriority w:val="0"/>
    <w:rPr>
      <w:b/>
      <w:color w:val="080808"/>
    </w:rPr>
  </w:style>
  <w:style w:type="character" w:customStyle="1" w:styleId="13">
    <w:name w:val="xubox_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2020-10-21T11:09:00Z</dcterms:created>
  <dc:creator>WPS_1601887084</dc:creator>
  <cp:lastModifiedBy>WPS_1601887084</cp:lastModifiedBy>
  <dcterms:modified xsi:type="dcterms:W3CDTF">2020-10-23T01:23:00Z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