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p>
      <w:pPr>
        <w:snapToGrid w:val="0"/>
        <w:spacing w:line="300" w:lineRule="auto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4"/>
        <w:tblW w:w="8674" w:type="dxa"/>
        <w:jc w:val="center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56"/>
        <w:gridCol w:w="1276"/>
        <w:gridCol w:w="1077"/>
        <w:gridCol w:w="765"/>
        <w:gridCol w:w="851"/>
        <w:gridCol w:w="850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 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名 称</w:t>
            </w:r>
          </w:p>
        </w:tc>
        <w:tc>
          <w:tcPr>
            <w:tcW w:w="668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会计实习耗材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采购部门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 工商管理学院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预算总额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56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列入年度部门预算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建议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采购方式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属调整或调增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已履行报批手续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29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项目资金是否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己落实到位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</w:t>
            </w:r>
          </w:p>
        </w:tc>
        <w:tc>
          <w:tcPr>
            <w:tcW w:w="246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是否需要召开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zh-CN"/>
              </w:rPr>
              <w:t>答疑会、现场考察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经办人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汤敏</w:t>
            </w:r>
          </w:p>
        </w:tc>
        <w:tc>
          <w:tcPr>
            <w:tcW w:w="10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0513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-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81050538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手机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1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5695131939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870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hint="eastAsia" w:ascii="仿宋_GB2312" w:hAnsi="宋体" w:eastAsia="仿宋_GB2312" w:cs="Times New Roman"/>
          <w:b/>
          <w:sz w:val="30"/>
          <w:szCs w:val="30"/>
        </w:rPr>
      </w:pP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项目具体需求说明如下：</w:t>
      </w:r>
    </w:p>
    <w:p>
      <w:pPr>
        <w:tabs>
          <w:tab w:val="left" w:pos="5325"/>
        </w:tabs>
        <w:snapToGrid w:val="0"/>
        <w:spacing w:line="300" w:lineRule="auto"/>
        <w:ind w:firstLine="602" w:firstLineChars="200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一、背景概述、实现功能要求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1、地理位置：南通科技职业学院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2、实现功能：会计实习</w:t>
      </w:r>
    </w:p>
    <w:p>
      <w:pPr>
        <w:autoSpaceDE w:val="0"/>
        <w:autoSpaceDN w:val="0"/>
        <w:adjustRightInd w:val="0"/>
        <w:snapToGrid w:val="0"/>
        <w:spacing w:line="300" w:lineRule="auto"/>
        <w:ind w:firstLine="602" w:firstLineChars="200"/>
        <w:contextualSpacing/>
        <w:jc w:val="left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二、投标供应商资格要求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根据政府采购法第二十二条第一款的规定，提供下列材料：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（1）法人或者其他组织的营业执照等证明文件，自然人的身份证明。</w:t>
      </w:r>
    </w:p>
    <w:p>
      <w:pPr>
        <w:autoSpaceDE w:val="0"/>
        <w:autoSpaceDN w:val="0"/>
        <w:adjustRightInd w:val="0"/>
        <w:snapToGrid w:val="0"/>
        <w:spacing w:line="300" w:lineRule="auto"/>
        <w:ind w:firstLine="640" w:firstLineChars="200"/>
        <w:contextualSpacing/>
        <w:jc w:val="left"/>
        <w:rPr>
          <w:rFonts w:hint="default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（2）具备履行合同所必需的设备和专业技术能力的证明材料。</w:t>
      </w:r>
    </w:p>
    <w:p>
      <w:pPr>
        <w:tabs>
          <w:tab w:val="left" w:pos="5325"/>
        </w:tabs>
        <w:autoSpaceDE w:val="0"/>
        <w:autoSpaceDN w:val="0"/>
        <w:adjustRightInd w:val="0"/>
        <w:snapToGrid w:val="0"/>
        <w:spacing w:line="300" w:lineRule="auto"/>
        <w:ind w:firstLine="640"/>
        <w:contextualSpacing/>
        <w:rPr>
          <w:rFonts w:ascii="仿宋_GB2312" w:hAnsi="Times New Roman" w:eastAsia="仿宋_GB2312" w:cs="Times New Roman"/>
          <w:sz w:val="30"/>
          <w:szCs w:val="30"/>
          <w:lang w:val="zh-CN"/>
        </w:rPr>
      </w:pPr>
      <w:r>
        <w:rPr>
          <w:rFonts w:hint="eastAsia" w:ascii="仿宋_GB2312" w:hAnsi="Times New Roman" w:eastAsia="仿宋_GB2312" w:cs="仿宋_GB2312"/>
          <w:b/>
          <w:bCs/>
          <w:sz w:val="30"/>
          <w:szCs w:val="30"/>
          <w:lang w:val="zh-CN"/>
        </w:rPr>
        <w:t>三、</w:t>
      </w:r>
      <w:r>
        <w:rPr>
          <w:rFonts w:hint="eastAsia" w:ascii="仿宋_GB2312" w:hAnsi="Times New Roman" w:eastAsia="仿宋_GB2312" w:cs="Times New Roman"/>
          <w:b/>
          <w:sz w:val="30"/>
          <w:szCs w:val="30"/>
          <w:lang w:val="zh-CN"/>
        </w:rPr>
        <w:t>付款时间和条件</w:t>
      </w:r>
      <w:r>
        <w:rPr>
          <w:rFonts w:hint="eastAsia" w:ascii="仿宋_GB2312" w:hAnsi="Times New Roman" w:eastAsia="仿宋_GB2312" w:cs="Times New Roman"/>
          <w:sz w:val="30"/>
          <w:szCs w:val="30"/>
          <w:lang w:val="zh-CN"/>
        </w:rPr>
        <w:t>（请详细写明付款承诺）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付款方式：所有采购物资送至制定地点，验收合格后，支付合同价款项的100%。</w:t>
      </w:r>
    </w:p>
    <w:p>
      <w:pPr>
        <w:numPr>
          <w:ilvl w:val="0"/>
          <w:numId w:val="1"/>
        </w:numPr>
        <w:tabs>
          <w:tab w:val="left" w:pos="5325"/>
        </w:tabs>
        <w:ind w:left="559" w:leftChars="266" w:firstLine="148" w:firstLineChars="49"/>
        <w:rPr>
          <w:rFonts w:hint="eastAsia"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项目需求（见清单）</w:t>
      </w:r>
    </w:p>
    <w:p>
      <w:pPr>
        <w:numPr>
          <w:ilvl w:val="0"/>
          <w:numId w:val="0"/>
        </w:numPr>
        <w:tabs>
          <w:tab w:val="left" w:pos="5325"/>
        </w:tabs>
        <w:ind w:leftChars="315"/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  <w:lang w:eastAsia="zh-CN"/>
        </w:rPr>
        <w:t>（一）报价单</w:t>
      </w:r>
    </w:p>
    <w:tbl>
      <w:tblPr>
        <w:tblStyle w:val="4"/>
        <w:tblW w:w="7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20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记账凭证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总账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三栏活页账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会计档案装订封面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凭证封面封底+包角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练功券（面值100）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剪刀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胶水（50ml）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</w:rPr>
              <w:t>长尾夹（大）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现场提供样品，投标人报价，按报价总额最低者中标。</w:t>
      </w:r>
    </w:p>
    <w:p>
      <w:pPr>
        <w:tabs>
          <w:tab w:val="left" w:pos="5325"/>
        </w:tabs>
        <w:snapToGrid w:val="0"/>
        <w:spacing w:line="300" w:lineRule="auto"/>
        <w:ind w:left="559" w:leftChars="266" w:firstLine="148" w:firstLineChars="49"/>
        <w:contextualSpacing/>
        <w:rPr>
          <w:rFonts w:ascii="仿宋_GB2312" w:hAnsi="宋体" w:eastAsia="仿宋_GB2312" w:cs="Times New Roman"/>
          <w:b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sz w:val="30"/>
          <w:szCs w:val="30"/>
        </w:rPr>
        <w:t>五、其他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1、交货期（服务时间）：2018年10月9日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2、交货（服务）地点：南通科技职业学院</w:t>
      </w:r>
    </w:p>
    <w:p>
      <w:pPr>
        <w:tabs>
          <w:tab w:val="left" w:pos="5325"/>
        </w:tabs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3、验收的具体方案：</w:t>
      </w:r>
    </w:p>
    <w:p>
      <w:pPr>
        <w:tabs>
          <w:tab w:val="left" w:pos="5325"/>
        </w:tabs>
        <w:snapToGrid w:val="0"/>
        <w:spacing w:line="300" w:lineRule="auto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在接到供应商以书面形式提出验收申请后，在5个工作日内及时组织相关人员（含资产管理与招投标办公室人员）进行验收，必要时邀请纪检等部门共同参与，并出具验收报告，作为支付货款的依据。</w:t>
      </w:r>
    </w:p>
    <w:p>
      <w:pPr>
        <w:widowControl/>
        <w:jc w:val="left"/>
        <w:rPr>
          <w:rFonts w:ascii="仿宋_GB2312" w:hAnsi="宋体" w:eastAsia="仿宋_GB2312" w:cs="Times New Roman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DE43"/>
    <w:multiLevelType w:val="singleLevel"/>
    <w:tmpl w:val="0FECDE4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5F58"/>
    <w:rsid w:val="00033F60"/>
    <w:rsid w:val="00257EEC"/>
    <w:rsid w:val="002A6D6E"/>
    <w:rsid w:val="002C46A0"/>
    <w:rsid w:val="002E6552"/>
    <w:rsid w:val="00460184"/>
    <w:rsid w:val="00724100"/>
    <w:rsid w:val="009F1859"/>
    <w:rsid w:val="00A66644"/>
    <w:rsid w:val="00FD4DD5"/>
    <w:rsid w:val="03AB42DD"/>
    <w:rsid w:val="041E5F58"/>
    <w:rsid w:val="28876425"/>
    <w:rsid w:val="4115411C"/>
    <w:rsid w:val="76D5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193</Words>
  <Characters>1103</Characters>
  <Lines>9</Lines>
  <Paragraphs>2</Paragraphs>
  <TotalTime>34</TotalTime>
  <ScaleCrop>false</ScaleCrop>
  <LinksUpToDate>false</LinksUpToDate>
  <CharactersWithSpaces>1294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2018-05-07T01:06:00Z</dcterms:created>
  <dc:creator>卡奇</dc:creator>
  <cp:lastModifiedBy>卡奇</cp:lastModifiedBy>
  <dcterms:modified xsi:type="dcterms:W3CDTF">2018-09-28T08:12:05Z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