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4" w:type="dxa"/>
        <w:tblInd w:w="-601" w:type="dxa"/>
        <w:tblLook w:val="04A0"/>
      </w:tblPr>
      <w:tblGrid>
        <w:gridCol w:w="425"/>
        <w:gridCol w:w="1702"/>
        <w:gridCol w:w="779"/>
        <w:gridCol w:w="414"/>
        <w:gridCol w:w="791"/>
        <w:gridCol w:w="1985"/>
        <w:gridCol w:w="946"/>
        <w:gridCol w:w="1322"/>
        <w:gridCol w:w="1550"/>
      </w:tblGrid>
      <w:tr w:rsidR="005F54C0" w:rsidRPr="003D67D5" w:rsidTr="00B673D0">
        <w:trPr>
          <w:trHeight w:val="420"/>
        </w:trPr>
        <w:tc>
          <w:tcPr>
            <w:tcW w:w="9914" w:type="dxa"/>
            <w:gridSpan w:val="9"/>
            <w:tcBorders>
              <w:top w:val="nil"/>
              <w:left w:val="nil"/>
              <w:bottom w:val="single" w:sz="8" w:space="0" w:color="auto"/>
              <w:right w:val="nil"/>
            </w:tcBorders>
            <w:shd w:val="clear" w:color="auto" w:fill="auto"/>
            <w:hideMark/>
          </w:tcPr>
          <w:p w:rsidR="005F54C0" w:rsidRDefault="005F54C0" w:rsidP="009169E7">
            <w:pPr>
              <w:widowControl/>
              <w:jc w:val="center"/>
              <w:rPr>
                <w:rFonts w:ascii="宋体" w:eastAsia="宋体" w:hAnsi="宋体" w:cs="宋体"/>
                <w:b/>
                <w:bCs/>
                <w:kern w:val="0"/>
                <w:sz w:val="32"/>
                <w:szCs w:val="32"/>
              </w:rPr>
            </w:pPr>
            <w:r w:rsidRPr="003D67D5">
              <w:rPr>
                <w:rFonts w:ascii="宋体" w:eastAsia="宋体" w:hAnsi="宋体" w:cs="宋体" w:hint="eastAsia"/>
                <w:b/>
                <w:bCs/>
                <w:kern w:val="0"/>
                <w:sz w:val="32"/>
                <w:szCs w:val="32"/>
              </w:rPr>
              <w:t xml:space="preserve">   </w:t>
            </w:r>
            <w:r w:rsidR="00D74D85">
              <w:rPr>
                <w:rFonts w:ascii="宋体" w:eastAsia="宋体" w:hAnsi="宋体" w:cs="宋体" w:hint="eastAsia"/>
                <w:b/>
                <w:bCs/>
                <w:kern w:val="0"/>
                <w:sz w:val="32"/>
                <w:szCs w:val="32"/>
              </w:rPr>
              <w:t>关于</w:t>
            </w:r>
            <w:r w:rsidR="004C51BF" w:rsidRPr="004C51BF">
              <w:rPr>
                <w:rFonts w:ascii="宋体" w:eastAsia="宋体" w:hAnsi="宋体" w:cs="宋体" w:hint="eastAsia"/>
                <w:b/>
                <w:bCs/>
                <w:sz w:val="32"/>
                <w:szCs w:val="32"/>
              </w:rPr>
              <w:t>“青蓝工程”师徒结对工作</w:t>
            </w:r>
            <w:r w:rsidR="00D74D85">
              <w:rPr>
                <w:rFonts w:ascii="宋体" w:eastAsia="宋体" w:hAnsi="宋体" w:cs="宋体" w:hint="eastAsia"/>
                <w:b/>
                <w:bCs/>
                <w:sz w:val="32"/>
                <w:szCs w:val="32"/>
              </w:rPr>
              <w:t>的预备通知</w:t>
            </w:r>
          </w:p>
          <w:p w:rsidR="005F54C0" w:rsidRDefault="005F54C0" w:rsidP="009169E7">
            <w:pPr>
              <w:widowControl/>
              <w:jc w:val="center"/>
              <w:rPr>
                <w:rFonts w:ascii="宋体" w:eastAsia="宋体" w:hAnsi="宋体" w:cs="宋体"/>
                <w:b/>
                <w:bCs/>
                <w:kern w:val="0"/>
                <w:sz w:val="32"/>
                <w:szCs w:val="32"/>
              </w:rPr>
            </w:pPr>
          </w:p>
          <w:p w:rsidR="005F54C0" w:rsidRDefault="008B1625" w:rsidP="001A2DB7">
            <w:pPr>
              <w:widowControl/>
              <w:rPr>
                <w:rFonts w:ascii="宋体" w:eastAsia="宋体" w:hAnsi="宋体" w:cs="宋体"/>
                <w:b/>
                <w:bCs/>
                <w:kern w:val="0"/>
                <w:sz w:val="32"/>
                <w:szCs w:val="32"/>
              </w:rPr>
            </w:pPr>
            <w:r>
              <w:rPr>
                <w:rFonts w:ascii="宋体" w:eastAsia="宋体" w:hAnsi="宋体" w:cs="宋体" w:hint="eastAsia"/>
                <w:b/>
                <w:bCs/>
                <w:kern w:val="0"/>
                <w:sz w:val="32"/>
                <w:szCs w:val="32"/>
              </w:rPr>
              <w:t>各分工会：</w:t>
            </w:r>
          </w:p>
          <w:p w:rsidR="005F54C0" w:rsidRDefault="005F54C0" w:rsidP="00AB669C">
            <w:pPr>
              <w:widowControl/>
              <w:jc w:val="left"/>
              <w:rPr>
                <w:rFonts w:ascii="宋体" w:eastAsia="宋体" w:hAnsi="宋体" w:cs="宋体"/>
                <w:b/>
                <w:bCs/>
                <w:kern w:val="0"/>
                <w:sz w:val="32"/>
                <w:szCs w:val="32"/>
              </w:rPr>
            </w:pPr>
          </w:p>
          <w:p w:rsidR="005F54C0" w:rsidRDefault="00B245D1" w:rsidP="00B245D1">
            <w:pPr>
              <w:widowControl/>
              <w:ind w:firstLineChars="246" w:firstLine="790"/>
              <w:jc w:val="left"/>
              <w:rPr>
                <w:rFonts w:ascii="宋体" w:eastAsia="宋体" w:hAnsi="宋体" w:cs="宋体"/>
                <w:b/>
                <w:bCs/>
                <w:kern w:val="0"/>
                <w:sz w:val="32"/>
                <w:szCs w:val="32"/>
              </w:rPr>
            </w:pPr>
            <w:r>
              <w:rPr>
                <w:rFonts w:ascii="宋体" w:eastAsia="宋体" w:hAnsi="宋体" w:cs="宋体" w:hint="eastAsia"/>
                <w:b/>
                <w:bCs/>
                <w:kern w:val="0"/>
                <w:sz w:val="32"/>
                <w:szCs w:val="32"/>
              </w:rPr>
              <w:t>拟于2018年9月下旬</w:t>
            </w:r>
            <w:r w:rsidRPr="004C51BF">
              <w:rPr>
                <w:rFonts w:ascii="宋体" w:eastAsia="宋体" w:hAnsi="宋体" w:cs="宋体" w:hint="eastAsia"/>
                <w:b/>
                <w:bCs/>
                <w:sz w:val="32"/>
                <w:szCs w:val="32"/>
              </w:rPr>
              <w:t xml:space="preserve"> </w:t>
            </w:r>
            <w:r>
              <w:rPr>
                <w:rFonts w:ascii="宋体" w:eastAsia="宋体" w:hAnsi="宋体" w:cs="宋体" w:hint="eastAsia"/>
                <w:b/>
                <w:bCs/>
                <w:sz w:val="32"/>
                <w:szCs w:val="32"/>
              </w:rPr>
              <w:t>举行</w:t>
            </w:r>
            <w:r w:rsidRPr="004C51BF">
              <w:rPr>
                <w:rFonts w:ascii="宋体" w:eastAsia="宋体" w:hAnsi="宋体" w:cs="宋体" w:hint="eastAsia"/>
                <w:b/>
                <w:bCs/>
                <w:sz w:val="32"/>
                <w:szCs w:val="32"/>
              </w:rPr>
              <w:t>“青蓝工程”师徒结对工作</w:t>
            </w:r>
            <w:r>
              <w:rPr>
                <w:rFonts w:ascii="宋体" w:eastAsia="宋体" w:hAnsi="宋体" w:cs="宋体" w:hint="eastAsia"/>
                <w:b/>
                <w:bCs/>
                <w:sz w:val="32"/>
                <w:szCs w:val="32"/>
              </w:rPr>
              <w:t>会议。请各分工会</w:t>
            </w:r>
            <w:r w:rsidR="00AC20CD">
              <w:rPr>
                <w:rFonts w:ascii="宋体" w:eastAsia="宋体" w:hAnsi="宋体" w:cs="宋体" w:hint="eastAsia"/>
                <w:b/>
                <w:bCs/>
                <w:sz w:val="32"/>
                <w:szCs w:val="32"/>
              </w:rPr>
              <w:t>做好</w:t>
            </w:r>
            <w:r w:rsidR="00207CDA">
              <w:rPr>
                <w:rFonts w:ascii="宋体" w:eastAsia="宋体" w:hAnsi="宋体" w:cs="宋体" w:hint="eastAsia"/>
                <w:b/>
                <w:bCs/>
                <w:sz w:val="32"/>
                <w:szCs w:val="32"/>
              </w:rPr>
              <w:t>师徒结对有关工作，协助新</w:t>
            </w:r>
            <w:r w:rsidR="007E45CE">
              <w:rPr>
                <w:rFonts w:ascii="宋体" w:eastAsia="宋体" w:hAnsi="宋体" w:cs="宋体" w:hint="eastAsia"/>
                <w:b/>
                <w:bCs/>
                <w:sz w:val="32"/>
                <w:szCs w:val="32"/>
              </w:rPr>
              <w:t>进人员</w:t>
            </w:r>
            <w:r w:rsidR="00207CDA">
              <w:rPr>
                <w:rFonts w:ascii="宋体" w:eastAsia="宋体" w:hAnsi="宋体" w:cs="宋体" w:hint="eastAsia"/>
                <w:b/>
                <w:bCs/>
                <w:sz w:val="32"/>
                <w:szCs w:val="32"/>
              </w:rPr>
              <w:t>找好师傅</w:t>
            </w:r>
            <w:r w:rsidR="007E45CE">
              <w:rPr>
                <w:rFonts w:ascii="宋体" w:eastAsia="宋体" w:hAnsi="宋体" w:cs="宋体" w:hint="eastAsia"/>
                <w:b/>
                <w:bCs/>
                <w:sz w:val="32"/>
                <w:szCs w:val="32"/>
              </w:rPr>
              <w:t>，并于9月20日</w:t>
            </w:r>
            <w:r w:rsidR="004A5BC8">
              <w:rPr>
                <w:rFonts w:ascii="宋体" w:eastAsia="宋体" w:hAnsi="宋体" w:cs="宋体" w:hint="eastAsia"/>
                <w:b/>
                <w:bCs/>
                <w:sz w:val="32"/>
                <w:szCs w:val="32"/>
              </w:rPr>
              <w:t>之前</w:t>
            </w:r>
            <w:r w:rsidR="007E45CE">
              <w:rPr>
                <w:rFonts w:ascii="宋体" w:eastAsia="宋体" w:hAnsi="宋体" w:cs="宋体" w:hint="eastAsia"/>
                <w:b/>
                <w:bCs/>
                <w:sz w:val="32"/>
                <w:szCs w:val="32"/>
              </w:rPr>
              <w:t>将师徒结对报名表交校工会。</w:t>
            </w:r>
          </w:p>
          <w:p w:rsidR="005F54C0" w:rsidRDefault="005F54C0" w:rsidP="00AB669C">
            <w:pPr>
              <w:widowControl/>
              <w:jc w:val="left"/>
              <w:rPr>
                <w:rFonts w:ascii="宋体" w:eastAsia="宋体" w:hAnsi="宋体" w:cs="宋体"/>
                <w:b/>
                <w:bCs/>
                <w:kern w:val="0"/>
                <w:sz w:val="32"/>
                <w:szCs w:val="32"/>
              </w:rPr>
            </w:pPr>
          </w:p>
          <w:p w:rsidR="005F54C0" w:rsidRDefault="005F54C0" w:rsidP="00AB669C">
            <w:pPr>
              <w:widowControl/>
              <w:jc w:val="left"/>
              <w:rPr>
                <w:rFonts w:ascii="宋体" w:eastAsia="宋体" w:hAnsi="宋体" w:cs="宋体"/>
                <w:b/>
                <w:bCs/>
                <w:kern w:val="0"/>
                <w:sz w:val="32"/>
                <w:szCs w:val="32"/>
              </w:rPr>
            </w:pPr>
          </w:p>
          <w:p w:rsidR="005F54C0" w:rsidRDefault="005F54C0" w:rsidP="00AB669C">
            <w:pPr>
              <w:widowControl/>
              <w:jc w:val="left"/>
              <w:rPr>
                <w:rFonts w:ascii="宋体" w:eastAsia="宋体" w:hAnsi="宋体" w:cs="宋体"/>
                <w:b/>
                <w:bCs/>
                <w:kern w:val="0"/>
                <w:sz w:val="32"/>
                <w:szCs w:val="32"/>
              </w:rPr>
            </w:pPr>
          </w:p>
          <w:p w:rsidR="005F54C0" w:rsidRDefault="005F54C0" w:rsidP="00AB669C">
            <w:pPr>
              <w:widowControl/>
              <w:jc w:val="left"/>
              <w:rPr>
                <w:rFonts w:ascii="宋体" w:eastAsia="宋体" w:hAnsi="宋体" w:cs="宋体"/>
                <w:b/>
                <w:bCs/>
                <w:kern w:val="0"/>
                <w:sz w:val="32"/>
                <w:szCs w:val="32"/>
              </w:rPr>
            </w:pPr>
          </w:p>
          <w:p w:rsidR="005F54C0" w:rsidRDefault="005F54C0" w:rsidP="00AB669C">
            <w:pPr>
              <w:widowControl/>
              <w:jc w:val="left"/>
              <w:rPr>
                <w:rFonts w:ascii="宋体" w:eastAsia="宋体" w:hAnsi="宋体" w:cs="宋体"/>
                <w:b/>
                <w:bCs/>
                <w:kern w:val="0"/>
                <w:sz w:val="32"/>
                <w:szCs w:val="32"/>
              </w:rPr>
            </w:pPr>
          </w:p>
          <w:p w:rsidR="005F54C0" w:rsidRDefault="005F54C0" w:rsidP="009169E7">
            <w:pPr>
              <w:widowControl/>
              <w:jc w:val="center"/>
              <w:rPr>
                <w:rFonts w:ascii="宋体" w:eastAsia="宋体" w:hAnsi="宋体" w:cs="宋体"/>
                <w:b/>
                <w:bCs/>
                <w:kern w:val="0"/>
                <w:sz w:val="32"/>
                <w:szCs w:val="32"/>
              </w:rPr>
            </w:pPr>
          </w:p>
          <w:p w:rsidR="005F54C0" w:rsidRDefault="005F54C0" w:rsidP="009169E7">
            <w:pPr>
              <w:widowControl/>
              <w:jc w:val="center"/>
              <w:rPr>
                <w:rFonts w:ascii="宋体" w:eastAsia="宋体" w:hAnsi="宋体" w:cs="宋体"/>
                <w:b/>
                <w:bCs/>
                <w:kern w:val="0"/>
                <w:sz w:val="32"/>
                <w:szCs w:val="32"/>
              </w:rPr>
            </w:pPr>
          </w:p>
          <w:p w:rsidR="005F54C0" w:rsidRPr="004A5BC8" w:rsidRDefault="005F54C0" w:rsidP="004A5BC8">
            <w:pPr>
              <w:widowControl/>
              <w:rPr>
                <w:rFonts w:ascii="宋体" w:eastAsia="宋体" w:hAnsi="宋体" w:cs="宋体"/>
                <w:b/>
                <w:bCs/>
                <w:kern w:val="0"/>
                <w:sz w:val="32"/>
                <w:szCs w:val="32"/>
              </w:rPr>
            </w:pPr>
          </w:p>
          <w:p w:rsidR="005F54C0" w:rsidRDefault="005F54C0" w:rsidP="004C51BF">
            <w:pPr>
              <w:widowControl/>
              <w:rPr>
                <w:rFonts w:ascii="宋体" w:eastAsia="宋体" w:hAnsi="宋体" w:cs="宋体"/>
                <w:b/>
                <w:bCs/>
                <w:kern w:val="0"/>
                <w:sz w:val="32"/>
                <w:szCs w:val="32"/>
              </w:rPr>
            </w:pPr>
            <w:r>
              <w:rPr>
                <w:rFonts w:ascii="宋体" w:eastAsia="宋体" w:hAnsi="宋体" w:cs="宋体" w:hint="eastAsia"/>
                <w:b/>
                <w:bCs/>
                <w:kern w:val="0"/>
                <w:sz w:val="32"/>
                <w:szCs w:val="32"/>
              </w:rPr>
              <w:t xml:space="preserve">附件1   </w:t>
            </w:r>
            <w:r w:rsidRPr="003D67D5">
              <w:rPr>
                <w:rFonts w:ascii="宋体" w:eastAsia="宋体" w:hAnsi="宋体" w:cs="宋体" w:hint="eastAsia"/>
                <w:b/>
                <w:bCs/>
                <w:kern w:val="0"/>
                <w:sz w:val="32"/>
                <w:szCs w:val="32"/>
              </w:rPr>
              <w:t>2018年录用人员基本信息</w:t>
            </w:r>
          </w:p>
          <w:p w:rsidR="004C51BF" w:rsidRPr="004C51BF" w:rsidRDefault="004C51BF" w:rsidP="004C51BF">
            <w:pPr>
              <w:pStyle w:val="a3"/>
              <w:spacing w:before="0" w:beforeAutospacing="0" w:after="0" w:afterAutospacing="0"/>
              <w:outlineLvl w:val="0"/>
              <w:rPr>
                <w:b/>
                <w:bCs/>
                <w:sz w:val="32"/>
                <w:szCs w:val="32"/>
              </w:rPr>
            </w:pPr>
            <w:r>
              <w:rPr>
                <w:rFonts w:hint="eastAsia"/>
                <w:b/>
                <w:bCs/>
                <w:sz w:val="32"/>
                <w:szCs w:val="32"/>
              </w:rPr>
              <w:t>附件2</w:t>
            </w:r>
            <w:r>
              <w:rPr>
                <w:rFonts w:ascii="黑体" w:eastAsia="黑体" w:hAnsi="黑体" w:cs="黑体" w:hint="eastAsia"/>
                <w:color w:val="000000"/>
                <w:sz w:val="36"/>
                <w:szCs w:val="36"/>
              </w:rPr>
              <w:t xml:space="preserve"> </w:t>
            </w:r>
            <w:r w:rsidRPr="004C51BF">
              <w:rPr>
                <w:rFonts w:hint="eastAsia"/>
                <w:b/>
                <w:bCs/>
                <w:sz w:val="32"/>
                <w:szCs w:val="32"/>
              </w:rPr>
              <w:t>“青蓝工程”师徒结对工作管理办法</w:t>
            </w:r>
          </w:p>
          <w:p w:rsidR="005F54C0" w:rsidRDefault="007E45CE" w:rsidP="007E45CE">
            <w:pPr>
              <w:widowControl/>
              <w:rPr>
                <w:rFonts w:ascii="宋体" w:eastAsia="宋体" w:hAnsi="宋体" w:cs="宋体" w:hint="eastAsia"/>
                <w:b/>
                <w:bCs/>
                <w:kern w:val="0"/>
                <w:sz w:val="32"/>
                <w:szCs w:val="32"/>
              </w:rPr>
            </w:pPr>
            <w:r>
              <w:rPr>
                <w:rFonts w:ascii="宋体" w:eastAsia="宋体" w:hAnsi="宋体" w:cs="宋体" w:hint="eastAsia"/>
                <w:b/>
                <w:bCs/>
                <w:kern w:val="0"/>
                <w:sz w:val="32"/>
                <w:szCs w:val="32"/>
              </w:rPr>
              <w:t>附件3  师徒结对报名表</w:t>
            </w:r>
          </w:p>
          <w:p w:rsidR="00E1020A" w:rsidRDefault="00E1020A" w:rsidP="007E45CE">
            <w:pPr>
              <w:widowControl/>
              <w:rPr>
                <w:rFonts w:ascii="宋体" w:eastAsia="宋体" w:hAnsi="宋体" w:cs="宋体"/>
                <w:b/>
                <w:bCs/>
                <w:kern w:val="0"/>
                <w:sz w:val="32"/>
                <w:szCs w:val="32"/>
              </w:rPr>
            </w:pPr>
          </w:p>
          <w:p w:rsidR="005F54C0" w:rsidRDefault="004C51BF" w:rsidP="009169E7">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 xml:space="preserve">                          校工会  </w:t>
            </w:r>
          </w:p>
          <w:p w:rsidR="004C51BF" w:rsidRDefault="004C51BF" w:rsidP="009169E7">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 xml:space="preserve">                        2018年9月3日</w:t>
            </w:r>
          </w:p>
          <w:p w:rsidR="004C51BF" w:rsidRDefault="004C51BF" w:rsidP="009169E7">
            <w:pPr>
              <w:widowControl/>
              <w:rPr>
                <w:rFonts w:ascii="宋体" w:eastAsia="宋体" w:hAnsi="宋体" w:cs="宋体"/>
                <w:b/>
                <w:bCs/>
                <w:kern w:val="0"/>
                <w:sz w:val="32"/>
                <w:szCs w:val="32"/>
              </w:rPr>
            </w:pPr>
          </w:p>
          <w:p w:rsidR="005F54C0" w:rsidRPr="003D67D5" w:rsidRDefault="005F54C0" w:rsidP="009169E7">
            <w:pPr>
              <w:widowControl/>
              <w:rPr>
                <w:rFonts w:ascii="宋体" w:eastAsia="宋体" w:hAnsi="宋体" w:cs="宋体"/>
                <w:b/>
                <w:bCs/>
                <w:kern w:val="0"/>
                <w:sz w:val="32"/>
                <w:szCs w:val="32"/>
              </w:rPr>
            </w:pPr>
            <w:r>
              <w:rPr>
                <w:rFonts w:ascii="宋体" w:eastAsia="宋体" w:hAnsi="宋体" w:cs="宋体" w:hint="eastAsia"/>
                <w:b/>
                <w:bCs/>
                <w:kern w:val="0"/>
                <w:sz w:val="32"/>
                <w:szCs w:val="32"/>
              </w:rPr>
              <w:lastRenderedPageBreak/>
              <w:t xml:space="preserve">附件1                  </w:t>
            </w:r>
            <w:r w:rsidRPr="003D67D5">
              <w:rPr>
                <w:rFonts w:ascii="宋体" w:eastAsia="宋体" w:hAnsi="宋体" w:cs="宋体" w:hint="eastAsia"/>
                <w:b/>
                <w:bCs/>
                <w:kern w:val="0"/>
                <w:sz w:val="32"/>
                <w:szCs w:val="32"/>
              </w:rPr>
              <w:t xml:space="preserve">2018年录用人员基本信息    </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b/>
                <w:bCs/>
                <w:kern w:val="0"/>
                <w:sz w:val="18"/>
                <w:szCs w:val="18"/>
              </w:rPr>
            </w:pPr>
            <w:r w:rsidRPr="003D67D5">
              <w:rPr>
                <w:rFonts w:ascii="宋体" w:eastAsia="宋体" w:hAnsi="宋体" w:cs="宋体" w:hint="eastAsia"/>
                <w:b/>
                <w:bCs/>
                <w:kern w:val="0"/>
                <w:sz w:val="18"/>
                <w:szCs w:val="18"/>
              </w:rPr>
              <w:lastRenderedPageBreak/>
              <w:t>序号</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b/>
                <w:bCs/>
                <w:kern w:val="0"/>
                <w:sz w:val="18"/>
                <w:szCs w:val="18"/>
              </w:rPr>
            </w:pPr>
            <w:r w:rsidRPr="003D67D5">
              <w:rPr>
                <w:rFonts w:ascii="宋体" w:eastAsia="宋体" w:hAnsi="宋体" w:cs="宋体" w:hint="eastAsia"/>
                <w:b/>
                <w:bCs/>
                <w:kern w:val="0"/>
                <w:sz w:val="18"/>
                <w:szCs w:val="18"/>
              </w:rPr>
              <w:t>岗位编码</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b/>
                <w:bCs/>
                <w:kern w:val="0"/>
                <w:sz w:val="18"/>
                <w:szCs w:val="18"/>
              </w:rPr>
            </w:pPr>
            <w:r w:rsidRPr="003D67D5">
              <w:rPr>
                <w:rFonts w:ascii="宋体" w:eastAsia="宋体" w:hAnsi="宋体" w:cs="宋体" w:hint="eastAsia"/>
                <w:b/>
                <w:bCs/>
                <w:kern w:val="0"/>
                <w:sz w:val="18"/>
                <w:szCs w:val="18"/>
              </w:rPr>
              <w:t>姓名</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b/>
                <w:bCs/>
                <w:kern w:val="0"/>
                <w:sz w:val="18"/>
                <w:szCs w:val="18"/>
              </w:rPr>
            </w:pPr>
            <w:r w:rsidRPr="003D67D5">
              <w:rPr>
                <w:rFonts w:ascii="宋体" w:eastAsia="宋体" w:hAnsi="宋体" w:cs="宋体" w:hint="eastAsia"/>
                <w:b/>
                <w:bCs/>
                <w:kern w:val="0"/>
                <w:sz w:val="18"/>
                <w:szCs w:val="18"/>
              </w:rPr>
              <w:t>性别</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B673D0">
            <w:pPr>
              <w:widowControl/>
              <w:jc w:val="center"/>
              <w:rPr>
                <w:rFonts w:ascii="宋体" w:eastAsia="宋体" w:hAnsi="宋体" w:cs="宋体"/>
                <w:b/>
                <w:bCs/>
                <w:kern w:val="0"/>
                <w:sz w:val="18"/>
                <w:szCs w:val="18"/>
              </w:rPr>
            </w:pPr>
            <w:r w:rsidRPr="003D67D5">
              <w:rPr>
                <w:rFonts w:ascii="宋体" w:eastAsia="宋体" w:hAnsi="宋体" w:cs="宋体" w:hint="eastAsia"/>
                <w:b/>
                <w:bCs/>
                <w:kern w:val="0"/>
                <w:sz w:val="18"/>
                <w:szCs w:val="18"/>
              </w:rPr>
              <w:t>是否中共党员</w:t>
            </w:r>
          </w:p>
        </w:tc>
        <w:tc>
          <w:tcPr>
            <w:tcW w:w="1985" w:type="dxa"/>
            <w:tcBorders>
              <w:top w:val="nil"/>
              <w:left w:val="nil"/>
              <w:bottom w:val="single" w:sz="4" w:space="0" w:color="auto"/>
              <w:right w:val="single" w:sz="4" w:space="0" w:color="auto"/>
            </w:tcBorders>
            <w:shd w:val="clear" w:color="auto" w:fill="auto"/>
            <w:vAlign w:val="center"/>
            <w:hideMark/>
          </w:tcPr>
          <w:p w:rsidR="005F54C0" w:rsidRDefault="005F54C0" w:rsidP="00B673D0">
            <w:pPr>
              <w:widowControl/>
              <w:jc w:val="center"/>
              <w:rPr>
                <w:rFonts w:ascii="宋体" w:eastAsia="宋体" w:hAnsi="宋体" w:cs="宋体"/>
                <w:b/>
                <w:bCs/>
                <w:kern w:val="0"/>
                <w:sz w:val="18"/>
                <w:szCs w:val="18"/>
              </w:rPr>
            </w:pPr>
            <w:r w:rsidRPr="003D67D5">
              <w:rPr>
                <w:rFonts w:ascii="宋体" w:eastAsia="宋体" w:hAnsi="宋体" w:cs="宋体" w:hint="eastAsia"/>
                <w:b/>
                <w:bCs/>
                <w:kern w:val="0"/>
                <w:sz w:val="18"/>
                <w:szCs w:val="18"/>
              </w:rPr>
              <w:t>研究生专业</w:t>
            </w:r>
          </w:p>
          <w:p w:rsidR="005F54C0" w:rsidRPr="003D67D5" w:rsidRDefault="005F54C0" w:rsidP="00B673D0">
            <w:pPr>
              <w:widowControl/>
              <w:jc w:val="center"/>
              <w:rPr>
                <w:rFonts w:ascii="宋体" w:eastAsia="宋体" w:hAnsi="宋体" w:cs="宋体"/>
                <w:b/>
                <w:bCs/>
                <w:kern w:val="0"/>
                <w:sz w:val="18"/>
                <w:szCs w:val="18"/>
              </w:rPr>
            </w:pPr>
            <w:r w:rsidRPr="003D67D5">
              <w:rPr>
                <w:rFonts w:ascii="宋体" w:eastAsia="宋体" w:hAnsi="宋体" w:cs="宋体" w:hint="eastAsia"/>
                <w:b/>
                <w:bCs/>
                <w:kern w:val="0"/>
                <w:sz w:val="18"/>
                <w:szCs w:val="18"/>
              </w:rPr>
              <w:t>及毕业院校</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b/>
                <w:bCs/>
                <w:kern w:val="0"/>
                <w:sz w:val="18"/>
                <w:szCs w:val="18"/>
              </w:rPr>
            </w:pPr>
            <w:r w:rsidRPr="003D67D5">
              <w:rPr>
                <w:rFonts w:ascii="宋体" w:eastAsia="宋体" w:hAnsi="宋体" w:cs="宋体" w:hint="eastAsia"/>
                <w:b/>
                <w:bCs/>
                <w:kern w:val="0"/>
                <w:sz w:val="18"/>
                <w:szCs w:val="18"/>
              </w:rPr>
              <w:t>籍贯</w:t>
            </w:r>
          </w:p>
        </w:tc>
        <w:tc>
          <w:tcPr>
            <w:tcW w:w="132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b/>
                <w:bCs/>
                <w:kern w:val="0"/>
                <w:sz w:val="18"/>
                <w:szCs w:val="18"/>
              </w:rPr>
            </w:pPr>
            <w:r w:rsidRPr="003D67D5">
              <w:rPr>
                <w:rFonts w:ascii="宋体" w:eastAsia="宋体" w:hAnsi="宋体" w:cs="宋体" w:hint="eastAsia"/>
                <w:b/>
                <w:bCs/>
                <w:kern w:val="0"/>
                <w:sz w:val="18"/>
                <w:szCs w:val="18"/>
              </w:rPr>
              <w:t>电话号码</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b/>
                <w:bCs/>
                <w:kern w:val="0"/>
                <w:sz w:val="18"/>
                <w:szCs w:val="18"/>
              </w:rPr>
            </w:pPr>
            <w:r w:rsidRPr="003D67D5">
              <w:rPr>
                <w:rFonts w:ascii="宋体" w:eastAsia="宋体" w:hAnsi="宋体" w:cs="宋体" w:hint="eastAsia"/>
                <w:b/>
                <w:bCs/>
                <w:kern w:val="0"/>
                <w:sz w:val="18"/>
                <w:szCs w:val="18"/>
              </w:rPr>
              <w:t>工作岗位</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环境监测与控制技术</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徐潇</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 xml:space="preserve">是 </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材料学               南京理工大学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江苏南通</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18217179622</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环生学院教师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2</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环境监测与控制技术</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宋思杨</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环境工程    中国矿业大学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河南温县</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15262016772</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环生学院教师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3</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药品生物技术</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冯盼</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B673D0">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药学复旦大学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河南</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18410069276</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环生学院教师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4</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药品生物技术</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汪亦凡</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男</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否</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生物分析化学       美国贝勒大学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江苏南通</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15151365297</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环生学院教师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5</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食品加工技术</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许倩</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Default="005F54C0" w:rsidP="00B673D0">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预备</w:t>
            </w:r>
          </w:p>
          <w:p w:rsidR="005F54C0" w:rsidRPr="003D67D5" w:rsidRDefault="005F54C0" w:rsidP="00B673D0">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党员</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食品工程   南京财经大学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江苏扬州</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13952531858</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环生学院教师</w:t>
            </w:r>
          </w:p>
        </w:tc>
      </w:tr>
      <w:tr w:rsidR="005F54C0" w:rsidRPr="003D67D5" w:rsidTr="00B673D0">
        <w:trPr>
          <w:trHeight w:val="675"/>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6</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食品加工技术</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孙姜</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男</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农产品加工及贮藏工程，吉林农业大学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江苏东台</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18762621965</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环生学院教师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7</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教学秘书</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储海蓉</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环境工程             南京工业大学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江苏南通</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15190940048</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环生学院教学秘书</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8</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工程造价</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伍静</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风景园林学           四川大学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四川南充</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17711288119</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园景学院教师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9</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工程造价</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王晶莹</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建筑与土木工程          南京理工大学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江苏南通</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18851317174</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园景学院教师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10</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工程造价</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李燕</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南京林业大学，工程管理与信息化</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江苏南通</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18851422070</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园景学院教师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11</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工程造价</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范月波</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男</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土木工程  大连大学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江苏南通</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13348080960</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园景学院教师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12</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辅导员岗</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陈思宇</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纺织科学与工程            苏州大学统招</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江苏南通</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18252509450</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园景学院辅导员</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13</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机电一体化</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王丽娟</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 xml:space="preserve"> 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机械工程            南通大学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江苏南京</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15152888735</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机电学院教师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14</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机械制造与自动化</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李国伟</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男</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否</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机械工程            南京林业大学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江苏南通</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13773735118</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机电学院教师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15</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机电一体化技术</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谢世杰</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男</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西北师范大学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江苏海安</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17706278636</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机电学院教师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16</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辅导员岗</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吕灿灿</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机械设计及理论          南通大学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山东菏泽</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15862710618</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机电学院辅导员</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17</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建筑智能化工程技术</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彭毅</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男</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B673D0">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电气工程  新疆大学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山西大同</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13579246513</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信息学院教师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计算机应用技术</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窦贤振</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男</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通信与信息系统          南通大学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江苏徐州</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15950817010</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信息学院教师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19</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行政管理岗</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刘璐</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教育学  南通大学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江苏盐城</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15151362995</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信息学院辅导员</w:t>
            </w:r>
          </w:p>
        </w:tc>
      </w:tr>
      <w:tr w:rsidR="005F54C0" w:rsidRPr="003D67D5" w:rsidTr="00B673D0">
        <w:trPr>
          <w:trHeight w:val="675"/>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20</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酒店管理</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於飞</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男</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澳洲国立大学，商务硕士（市场营销）</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江苏南通</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13615212937</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工商学院教师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21</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轨道运营</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余振</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男</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控制工程，西南交大</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安徽淮北</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17756136856</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工商学院教师</w:t>
            </w:r>
          </w:p>
        </w:tc>
      </w:tr>
      <w:tr w:rsidR="005F54C0" w:rsidRPr="003D67D5" w:rsidTr="00B673D0">
        <w:trPr>
          <w:trHeight w:val="27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lastRenderedPageBreak/>
              <w:t>22</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空中乘务</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黄卓文</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否</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江苏南通</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13834666329</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工商学院教师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23</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空中乘务</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王田青</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舞蹈表演，太原师范学院</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山西太原</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13754868954</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工商学院教师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24</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会计、农业经济管理</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赵惠蓉</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会计学</w:t>
            </w:r>
            <w:r w:rsidRPr="003D67D5">
              <w:rPr>
                <w:rFonts w:ascii="宋体" w:eastAsia="宋体" w:hAnsi="宋体" w:cs="宋体" w:hint="eastAsia"/>
                <w:kern w:val="0"/>
                <w:sz w:val="18"/>
                <w:szCs w:val="18"/>
              </w:rPr>
              <w:br/>
              <w:t>中国矿业大学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江苏南通</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15716299846</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工商学院教师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25</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电子商务</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高宁</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艺术设计，北京林业大学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山西</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18811725328</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工商学院教师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26</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电子商务</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黄蓉</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美术学（装饰方向） 扬州大学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江苏靖江</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13646281604</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工商学院教师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27</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辅导员岗</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沈煜</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公共政策及管理          香港城市大学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江苏海安</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18260565659</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工商学院辅导员</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28</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辅导员岗</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何明玥</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学科教育 （音乐）     南通大学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黑龙江</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18806289600</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工商学院教学秘书</w:t>
            </w:r>
          </w:p>
        </w:tc>
      </w:tr>
      <w:tr w:rsidR="005F54C0" w:rsidRPr="003D67D5" w:rsidTr="00B673D0">
        <w:trPr>
          <w:trHeight w:val="675"/>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29</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思政理论课</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王健</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男</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否</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马克思主义基本原理      南通大学（脱产）</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江苏扬州</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18862801160</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素质教育部</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30</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 xml:space="preserve">思政理论课 </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朱峰</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男</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马克思主义基本原理    南通大学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江苏南通</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18068994959</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素质教育部</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31</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 xml:space="preserve">体育课 </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葛志强</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男</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体育运动训练学          南京体育学院</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江苏南通</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13338821113</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素质教育部</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32</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 xml:space="preserve">体育课 </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冯雨生</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男</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否</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体育教育训练学          南通大学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江苏沭阳</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15896260127</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素质教育部</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33</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心理健康教育</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任静</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否</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教育心理学，悉尼大学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江苏通州</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18252505751</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学工处心育中心教师</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34</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行政管理岗</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陆嘉慧</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马克思主义中国化研究扬州大学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江苏南通</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18936498076</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党政办</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35</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教学秘书</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马陈程</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管理科学与工程          扬州大学（统招）</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江苏南通</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18252713305</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人事处</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36</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会计</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包丹荔</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南京财经大学，会计专硕</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江苏南通</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18705177319</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财务处</w:t>
            </w:r>
          </w:p>
        </w:tc>
      </w:tr>
      <w:tr w:rsidR="005F54C0" w:rsidRPr="003D67D5" w:rsidTr="00B673D0">
        <w:trPr>
          <w:trHeight w:val="27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37</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会计</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陈楠</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无</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江苏如皋</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18351986181</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财务处</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38</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行政管理岗</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汪自兰</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职业技术教育学          西南大学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河南商城</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13452493251</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教务处</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39</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教育技术</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冯少婉</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教育技术学  江南大学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河南平顶山</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18800591299</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教务处</w:t>
            </w:r>
          </w:p>
        </w:tc>
      </w:tr>
      <w:tr w:rsidR="005F54C0" w:rsidRPr="003D67D5" w:rsidTr="00B673D0">
        <w:trPr>
          <w:trHeight w:val="675"/>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40</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行政管理</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 xml:space="preserve">王国兴 </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男</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动物学（病虫害预测预报）南京林业大学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江苏启东</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13182872565</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招就处</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41</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行政管理</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李泽文</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否</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中国语言文学，南通大学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山东济宁</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18862800150</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继教院</w:t>
            </w:r>
          </w:p>
        </w:tc>
      </w:tr>
      <w:tr w:rsidR="005F54C0" w:rsidRPr="003D67D5" w:rsidTr="00B673D0">
        <w:trPr>
          <w:trHeight w:val="45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42</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双创管理</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缪三红</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男</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left"/>
              <w:rPr>
                <w:rFonts w:ascii="宋体" w:eastAsia="宋体" w:hAnsi="宋体" w:cs="宋体"/>
                <w:kern w:val="0"/>
                <w:sz w:val="18"/>
                <w:szCs w:val="18"/>
              </w:rPr>
            </w:pPr>
            <w:r w:rsidRPr="003D67D5">
              <w:rPr>
                <w:rFonts w:ascii="宋体" w:eastAsia="宋体" w:hAnsi="宋体" w:cs="宋体" w:hint="eastAsia"/>
                <w:kern w:val="0"/>
                <w:sz w:val="18"/>
                <w:szCs w:val="18"/>
              </w:rPr>
              <w:t>传播学（文化产业方向），中南大学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7E45CE"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江苏如皋</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18651378508</w:t>
            </w:r>
          </w:p>
        </w:tc>
        <w:tc>
          <w:tcPr>
            <w:tcW w:w="1550" w:type="dxa"/>
            <w:tcBorders>
              <w:top w:val="nil"/>
              <w:left w:val="nil"/>
              <w:bottom w:val="single" w:sz="4" w:space="0" w:color="auto"/>
              <w:right w:val="single" w:sz="8"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创新创业学院</w:t>
            </w:r>
          </w:p>
        </w:tc>
      </w:tr>
      <w:tr w:rsidR="005F54C0" w:rsidRPr="003D67D5" w:rsidTr="00B673D0">
        <w:trPr>
          <w:trHeight w:val="27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43</w:t>
            </w:r>
          </w:p>
        </w:tc>
        <w:tc>
          <w:tcPr>
            <w:tcW w:w="1702"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行政管理</w:t>
            </w:r>
          </w:p>
        </w:tc>
        <w:tc>
          <w:tcPr>
            <w:tcW w:w="779"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left"/>
              <w:rPr>
                <w:rFonts w:ascii="宋体" w:eastAsia="宋体" w:hAnsi="宋体" w:cs="宋体"/>
                <w:color w:val="000000"/>
                <w:kern w:val="0"/>
                <w:sz w:val="22"/>
              </w:rPr>
            </w:pPr>
            <w:r w:rsidRPr="003D67D5">
              <w:rPr>
                <w:rFonts w:ascii="宋体" w:eastAsia="宋体" w:hAnsi="宋体" w:cs="宋体" w:hint="eastAsia"/>
                <w:color w:val="000000"/>
                <w:kern w:val="0"/>
                <w:sz w:val="22"/>
              </w:rPr>
              <w:t>柳倩</w:t>
            </w:r>
          </w:p>
        </w:tc>
        <w:tc>
          <w:tcPr>
            <w:tcW w:w="414"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女</w:t>
            </w:r>
          </w:p>
        </w:tc>
        <w:tc>
          <w:tcPr>
            <w:tcW w:w="791"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是</w:t>
            </w:r>
          </w:p>
        </w:tc>
        <w:tc>
          <w:tcPr>
            <w:tcW w:w="1985"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left"/>
              <w:rPr>
                <w:rFonts w:ascii="宋体" w:eastAsia="宋体" w:hAnsi="宋体" w:cs="宋体"/>
                <w:color w:val="000000"/>
                <w:kern w:val="0"/>
                <w:sz w:val="18"/>
                <w:szCs w:val="18"/>
              </w:rPr>
            </w:pPr>
            <w:r w:rsidRPr="003D67D5">
              <w:rPr>
                <w:rFonts w:ascii="宋体" w:eastAsia="宋体" w:hAnsi="宋体" w:cs="宋体" w:hint="eastAsia"/>
                <w:color w:val="000000"/>
                <w:kern w:val="0"/>
                <w:sz w:val="18"/>
                <w:szCs w:val="18"/>
              </w:rPr>
              <w:t>英语 扬州大学</w:t>
            </w:r>
          </w:p>
        </w:tc>
        <w:tc>
          <w:tcPr>
            <w:tcW w:w="946" w:type="dxa"/>
            <w:tcBorders>
              <w:top w:val="nil"/>
              <w:left w:val="nil"/>
              <w:bottom w:val="single" w:sz="4" w:space="0" w:color="auto"/>
              <w:right w:val="single" w:sz="4" w:space="0" w:color="auto"/>
            </w:tcBorders>
            <w:shd w:val="clear" w:color="auto" w:fill="auto"/>
            <w:vAlign w:val="center"/>
            <w:hideMark/>
          </w:tcPr>
          <w:p w:rsidR="005F54C0" w:rsidRPr="003D67D5" w:rsidRDefault="005F54C0" w:rsidP="003D67D5">
            <w:pPr>
              <w:widowControl/>
              <w:jc w:val="center"/>
              <w:rPr>
                <w:rFonts w:ascii="宋体" w:eastAsia="宋体" w:hAnsi="宋体" w:cs="宋体"/>
                <w:kern w:val="0"/>
                <w:sz w:val="18"/>
                <w:szCs w:val="18"/>
              </w:rPr>
            </w:pPr>
            <w:r w:rsidRPr="003D67D5">
              <w:rPr>
                <w:rFonts w:ascii="宋体" w:eastAsia="宋体" w:hAnsi="宋体" w:cs="宋体" w:hint="eastAsia"/>
                <w:kern w:val="0"/>
                <w:sz w:val="18"/>
                <w:szCs w:val="18"/>
              </w:rPr>
              <w:t>江苏如皋</w:t>
            </w:r>
          </w:p>
        </w:tc>
        <w:tc>
          <w:tcPr>
            <w:tcW w:w="1322"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right"/>
              <w:rPr>
                <w:rFonts w:ascii="宋体" w:eastAsia="宋体" w:hAnsi="宋体" w:cs="宋体"/>
                <w:color w:val="000000"/>
                <w:kern w:val="0"/>
                <w:sz w:val="18"/>
                <w:szCs w:val="18"/>
              </w:rPr>
            </w:pPr>
            <w:r w:rsidRPr="003D67D5">
              <w:rPr>
                <w:rFonts w:ascii="宋体" w:eastAsia="宋体" w:hAnsi="宋体" w:cs="宋体" w:hint="eastAsia"/>
                <w:color w:val="000000"/>
                <w:kern w:val="0"/>
                <w:sz w:val="18"/>
                <w:szCs w:val="18"/>
              </w:rPr>
              <w:t>15050789187</w:t>
            </w:r>
          </w:p>
        </w:tc>
        <w:tc>
          <w:tcPr>
            <w:tcW w:w="1550" w:type="dxa"/>
            <w:tcBorders>
              <w:top w:val="nil"/>
              <w:left w:val="nil"/>
              <w:bottom w:val="single" w:sz="4" w:space="0" w:color="auto"/>
              <w:right w:val="single" w:sz="4" w:space="0" w:color="auto"/>
            </w:tcBorders>
            <w:shd w:val="clear" w:color="auto" w:fill="auto"/>
            <w:noWrap/>
            <w:vAlign w:val="center"/>
            <w:hideMark/>
          </w:tcPr>
          <w:p w:rsidR="005F54C0" w:rsidRPr="003D67D5" w:rsidRDefault="005F54C0" w:rsidP="003D67D5">
            <w:pPr>
              <w:widowControl/>
              <w:jc w:val="left"/>
              <w:rPr>
                <w:rFonts w:ascii="宋体" w:eastAsia="宋体" w:hAnsi="宋体" w:cs="宋体"/>
                <w:color w:val="000000"/>
                <w:kern w:val="0"/>
                <w:sz w:val="18"/>
                <w:szCs w:val="18"/>
              </w:rPr>
            </w:pPr>
            <w:r w:rsidRPr="003D67D5">
              <w:rPr>
                <w:rFonts w:ascii="宋体" w:eastAsia="宋体" w:hAnsi="宋体" w:cs="宋体" w:hint="eastAsia"/>
                <w:color w:val="000000"/>
                <w:kern w:val="0"/>
                <w:sz w:val="18"/>
                <w:szCs w:val="18"/>
              </w:rPr>
              <w:t>对外合作处</w:t>
            </w:r>
          </w:p>
        </w:tc>
      </w:tr>
    </w:tbl>
    <w:p w:rsidR="00263057" w:rsidRDefault="008118FF"/>
    <w:p w:rsidR="005F54C0" w:rsidRDefault="005F54C0"/>
    <w:p w:rsidR="005F54C0" w:rsidRDefault="004C51BF" w:rsidP="004C51BF">
      <w:pPr>
        <w:pStyle w:val="a3"/>
        <w:spacing w:before="0" w:beforeAutospacing="0" w:after="0" w:afterAutospacing="0"/>
        <w:ind w:firstLine="357"/>
        <w:outlineLvl w:val="0"/>
        <w:rPr>
          <w:rFonts w:ascii="黑体" w:eastAsia="黑体" w:hAnsi="黑体" w:cs="黑体"/>
          <w:color w:val="000000"/>
          <w:sz w:val="36"/>
          <w:szCs w:val="36"/>
        </w:rPr>
      </w:pPr>
      <w:bookmarkStart w:id="0" w:name="_Toc7978"/>
      <w:r>
        <w:rPr>
          <w:rFonts w:hint="eastAsia"/>
          <w:b/>
          <w:bCs/>
          <w:sz w:val="32"/>
          <w:szCs w:val="32"/>
        </w:rPr>
        <w:lastRenderedPageBreak/>
        <w:t xml:space="preserve">附件2            </w:t>
      </w:r>
      <w:r w:rsidR="005F54C0">
        <w:rPr>
          <w:rFonts w:ascii="黑体" w:eastAsia="黑体" w:hAnsi="黑体" w:cs="黑体" w:hint="eastAsia"/>
          <w:color w:val="000000"/>
          <w:sz w:val="36"/>
          <w:szCs w:val="36"/>
        </w:rPr>
        <w:t>南通科技职业学院</w:t>
      </w:r>
      <w:bookmarkEnd w:id="0"/>
    </w:p>
    <w:p w:rsidR="005F54C0" w:rsidRDefault="005F54C0" w:rsidP="005F54C0">
      <w:pPr>
        <w:pStyle w:val="a3"/>
        <w:spacing w:before="0" w:beforeAutospacing="0" w:after="0" w:afterAutospacing="0"/>
        <w:ind w:firstLine="357"/>
        <w:jc w:val="center"/>
        <w:outlineLvl w:val="0"/>
        <w:rPr>
          <w:rFonts w:ascii="黑体" w:eastAsia="黑体" w:hAnsi="黑体" w:cs="黑体"/>
          <w:color w:val="000000"/>
          <w:sz w:val="36"/>
          <w:szCs w:val="36"/>
        </w:rPr>
      </w:pPr>
      <w:bookmarkStart w:id="1" w:name="_Toc2156"/>
      <w:r>
        <w:rPr>
          <w:rFonts w:ascii="黑体" w:eastAsia="黑体" w:hAnsi="黑体" w:cs="黑体" w:hint="eastAsia"/>
          <w:color w:val="000000"/>
          <w:sz w:val="36"/>
          <w:szCs w:val="36"/>
        </w:rPr>
        <w:t>“青蓝工程”师徒结对工作管理办法</w:t>
      </w:r>
      <w:bookmarkEnd w:id="1"/>
    </w:p>
    <w:p w:rsidR="005F54C0" w:rsidRDefault="005F54C0" w:rsidP="005F54C0">
      <w:pPr>
        <w:pStyle w:val="a3"/>
        <w:spacing w:before="0" w:beforeAutospacing="0" w:after="0" w:afterAutospacing="0"/>
        <w:ind w:firstLine="357"/>
        <w:jc w:val="center"/>
        <w:rPr>
          <w:rFonts w:ascii="仿宋_GB2312" w:eastAsia="仿宋_GB2312" w:hAnsi="仿宋_GB2312" w:cs="仿宋_GB2312"/>
          <w:b/>
          <w:bCs/>
          <w:color w:val="000000"/>
          <w:sz w:val="28"/>
          <w:szCs w:val="28"/>
        </w:rPr>
      </w:pPr>
    </w:p>
    <w:p w:rsidR="005F54C0" w:rsidRDefault="005F54C0" w:rsidP="005F54C0">
      <w:pPr>
        <w:pStyle w:val="a3"/>
        <w:spacing w:before="0" w:beforeAutospacing="0" w:after="0" w:afterAutospacing="0" w:line="400" w:lineRule="exact"/>
        <w:ind w:left="360"/>
        <w:rPr>
          <w:rStyle w:val="a4"/>
        </w:rPr>
      </w:pPr>
      <w:r>
        <w:rPr>
          <w:rStyle w:val="a4"/>
          <w:rFonts w:ascii="仿宋_GB2312" w:eastAsia="仿宋_GB2312" w:hAnsi="仿宋_GB2312" w:cs="仿宋_GB2312" w:hint="eastAsia"/>
          <w:color w:val="000000"/>
          <w:sz w:val="28"/>
          <w:szCs w:val="28"/>
        </w:rPr>
        <w:t>一、结对宗旨</w:t>
      </w:r>
    </w:p>
    <w:p w:rsidR="005F54C0" w:rsidRDefault="005F54C0" w:rsidP="005F54C0">
      <w:pPr>
        <w:pStyle w:val="a3"/>
        <w:spacing w:before="0" w:beforeAutospacing="0" w:after="0" w:afterAutospacing="0" w:line="400" w:lineRule="exact"/>
        <w:ind w:leftChars="171" w:left="359" w:firstLineChars="200" w:firstLine="560"/>
      </w:pPr>
      <w:r>
        <w:rPr>
          <w:rFonts w:ascii="仿宋_GB2312" w:eastAsia="仿宋_GB2312" w:hAnsi="仿宋_GB2312" w:cs="仿宋_GB2312" w:hint="eastAsia"/>
          <w:color w:val="000000"/>
          <w:sz w:val="28"/>
          <w:szCs w:val="28"/>
        </w:rPr>
        <w:t>帮助每一位青年教师缩短由大学生到新教师的角色转变过渡期，尽快适应教育教学的各项要求。</w:t>
      </w:r>
    </w:p>
    <w:p w:rsidR="005F54C0" w:rsidRDefault="005F54C0" w:rsidP="005F54C0">
      <w:pPr>
        <w:pStyle w:val="a3"/>
        <w:spacing w:before="0" w:beforeAutospacing="0" w:after="0" w:afterAutospacing="0" w:line="400" w:lineRule="exact"/>
        <w:ind w:leftChars="171" w:left="359"/>
        <w:rPr>
          <w:rFonts w:ascii="仿宋_GB2312" w:eastAsia="仿宋_GB2312" w:hAnsi="仿宋_GB2312" w:cs="仿宋_GB2312"/>
          <w:color w:val="000000"/>
          <w:sz w:val="28"/>
          <w:szCs w:val="28"/>
        </w:rPr>
      </w:pPr>
      <w:r>
        <w:rPr>
          <w:rStyle w:val="a4"/>
          <w:rFonts w:ascii="仿宋_GB2312" w:eastAsia="仿宋_GB2312" w:hAnsi="仿宋_GB2312" w:cs="仿宋_GB2312" w:hint="eastAsia"/>
          <w:color w:val="000000"/>
          <w:sz w:val="28"/>
          <w:szCs w:val="28"/>
        </w:rPr>
        <w:t>二、结对原则</w:t>
      </w:r>
      <w:r>
        <w:rPr>
          <w:rFonts w:ascii="仿宋_GB2312" w:eastAsia="仿宋_GB2312" w:hAnsi="仿宋_GB2312" w:cs="仿宋_GB2312" w:hint="eastAsia"/>
          <w:color w:val="000000"/>
          <w:sz w:val="28"/>
          <w:szCs w:val="28"/>
        </w:rPr>
        <w:t>   </w:t>
      </w:r>
    </w:p>
    <w:p w:rsidR="005F54C0" w:rsidRDefault="005F54C0" w:rsidP="005F54C0">
      <w:pPr>
        <w:pStyle w:val="a3"/>
        <w:spacing w:before="0" w:beforeAutospacing="0" w:after="0" w:afterAutospacing="0" w:line="400" w:lineRule="exact"/>
        <w:ind w:leftChars="171" w:left="35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1、坚持以个人自愿拜师为主，二级学院（部）指派为辅。    </w:t>
      </w:r>
    </w:p>
    <w:p w:rsidR="005F54C0" w:rsidRDefault="005F54C0" w:rsidP="005F54C0">
      <w:pPr>
        <w:pStyle w:val="a3"/>
        <w:spacing w:before="0" w:beforeAutospacing="0" w:after="0" w:afterAutospacing="0" w:line="400" w:lineRule="exact"/>
        <w:ind w:leftChars="171" w:left="359"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2、师徒以经常性自主活动为主，学校统一活动为辅。</w:t>
      </w:r>
    </w:p>
    <w:p w:rsidR="005F54C0" w:rsidRDefault="005F54C0" w:rsidP="005F54C0">
      <w:pPr>
        <w:pStyle w:val="a3"/>
        <w:spacing w:before="0" w:beforeAutospacing="0" w:after="0" w:afterAutospacing="0" w:line="400" w:lineRule="exact"/>
        <w:ind w:leftChars="171" w:left="359"/>
        <w:rPr>
          <w:rStyle w:val="a4"/>
        </w:rPr>
      </w:pPr>
      <w:r>
        <w:rPr>
          <w:rStyle w:val="a4"/>
          <w:rFonts w:ascii="仿宋_GB2312" w:eastAsia="仿宋_GB2312" w:hAnsi="仿宋_GB2312" w:cs="仿宋_GB2312" w:hint="eastAsia"/>
          <w:color w:val="000000"/>
          <w:sz w:val="28"/>
          <w:szCs w:val="28"/>
        </w:rPr>
        <w:t>三、结对要求</w:t>
      </w:r>
    </w:p>
    <w:p w:rsidR="005F54C0" w:rsidRDefault="005F54C0" w:rsidP="005F54C0">
      <w:pPr>
        <w:pStyle w:val="a3"/>
        <w:spacing w:before="0" w:beforeAutospacing="0" w:after="0" w:afterAutospacing="0" w:line="400" w:lineRule="exact"/>
        <w:ind w:leftChars="170" w:left="357" w:firstLineChars="200" w:firstLine="560"/>
      </w:pPr>
      <w:r>
        <w:rPr>
          <w:rFonts w:ascii="仿宋_GB2312" w:eastAsia="仿宋_GB2312" w:hAnsi="仿宋_GB2312" w:cs="仿宋_GB2312" w:hint="eastAsia"/>
          <w:color w:val="000000"/>
          <w:sz w:val="28"/>
          <w:szCs w:val="28"/>
        </w:rPr>
        <w:t>1、师傅：必须具有中级以上职称，且从教三年以上。</w:t>
      </w:r>
    </w:p>
    <w:p w:rsidR="005F54C0" w:rsidRDefault="005F54C0" w:rsidP="005F54C0">
      <w:pPr>
        <w:pStyle w:val="a3"/>
        <w:spacing w:before="0" w:beforeAutospacing="0" w:after="0" w:afterAutospacing="0" w:line="400" w:lineRule="exact"/>
        <w:ind w:leftChars="170" w:left="357"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2、徒弟：学校新引进的青年教师，或从其它非教学单位引进的教师，或从学校其它非教学岗位刚进入教师岗位的教师。</w:t>
      </w:r>
    </w:p>
    <w:p w:rsidR="005F54C0" w:rsidRDefault="005F54C0" w:rsidP="005F54C0">
      <w:pPr>
        <w:pStyle w:val="a3"/>
        <w:spacing w:before="0" w:beforeAutospacing="0" w:after="0" w:afterAutospacing="0" w:line="400" w:lineRule="exact"/>
        <w:ind w:leftChars="170" w:left="357"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3、为了便于指导，师徒最好在同一教研室，确有困难时可在同一二级学院（部）。</w:t>
      </w:r>
    </w:p>
    <w:p w:rsidR="005F54C0" w:rsidRDefault="005F54C0" w:rsidP="005F54C0">
      <w:pPr>
        <w:pStyle w:val="a3"/>
        <w:spacing w:before="0" w:beforeAutospacing="0" w:after="0" w:afterAutospacing="0" w:line="400" w:lineRule="exact"/>
        <w:ind w:leftChars="133" w:left="279" w:firstLineChars="227" w:firstLine="63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4、新教师进校后师徒结对先由徒弟自找师傅，当自选确有困难时，由二级学院（部）、教研室负责指派。    </w:t>
      </w:r>
    </w:p>
    <w:p w:rsidR="005F54C0" w:rsidRDefault="005F54C0" w:rsidP="005F54C0">
      <w:pPr>
        <w:pStyle w:val="a3"/>
        <w:spacing w:before="0" w:beforeAutospacing="0" w:after="0" w:afterAutospacing="0" w:line="400" w:lineRule="exact"/>
        <w:ind w:leftChars="133" w:left="279" w:firstLineChars="227" w:firstLine="63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5、师徒双方应根据签约的协议书履行各自的责任。</w:t>
      </w:r>
    </w:p>
    <w:p w:rsidR="005F54C0" w:rsidRDefault="005F54C0" w:rsidP="005F54C0">
      <w:pPr>
        <w:pStyle w:val="a3"/>
        <w:spacing w:before="0" w:beforeAutospacing="0" w:after="0" w:afterAutospacing="0" w:line="400" w:lineRule="exact"/>
        <w:ind w:firstLineChars="100" w:firstLine="280"/>
        <w:rPr>
          <w:rStyle w:val="a4"/>
        </w:rPr>
      </w:pPr>
      <w:r>
        <w:rPr>
          <w:rStyle w:val="a4"/>
          <w:rFonts w:ascii="仿宋_GB2312" w:eastAsia="仿宋_GB2312" w:hAnsi="仿宋_GB2312" w:cs="仿宋_GB2312" w:hint="eastAsia"/>
          <w:color w:val="000000"/>
          <w:sz w:val="28"/>
          <w:szCs w:val="28"/>
        </w:rPr>
        <w:t>四、管理组织与措施</w:t>
      </w:r>
    </w:p>
    <w:p w:rsidR="005F54C0" w:rsidRDefault="005F54C0" w:rsidP="005F54C0">
      <w:pPr>
        <w:pStyle w:val="a3"/>
        <w:spacing w:before="0" w:beforeAutospacing="0" w:after="0" w:afterAutospacing="0" w:line="400" w:lineRule="exact"/>
        <w:ind w:leftChars="133" w:left="279" w:firstLineChars="227" w:firstLine="636"/>
      </w:pPr>
      <w:r>
        <w:rPr>
          <w:rFonts w:ascii="仿宋_GB2312" w:eastAsia="仿宋_GB2312" w:hAnsi="仿宋_GB2312" w:cs="仿宋_GB2312" w:hint="eastAsia"/>
          <w:color w:val="000000"/>
          <w:sz w:val="28"/>
          <w:szCs w:val="28"/>
        </w:rPr>
        <w:t>1、学校成立“青蓝工程”师徒结对工作管理领导小组，领导小组组长由分管师资队伍建设的校领导担任，副组长由工会主席担任，成员为人事处处长、工会副主席、教务处处长及各二级学院（部）等负责人。领导小组下设办公室，办公室设在院工会。</w:t>
      </w:r>
    </w:p>
    <w:p w:rsidR="005F54C0" w:rsidRDefault="005F54C0" w:rsidP="005F54C0">
      <w:pPr>
        <w:pStyle w:val="a3"/>
        <w:spacing w:before="0" w:beforeAutospacing="0" w:after="0" w:afterAutospacing="0" w:line="400" w:lineRule="exact"/>
        <w:ind w:leftChars="133" w:left="279" w:firstLineChars="227" w:firstLine="63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2、拜师者每学年应以书面形式进行一次思想、工作情况总结，并将总结交师傅审定、签署意见后交“青蓝工程”师徒结对工作管理领导小组办公室存档。    </w:t>
      </w:r>
    </w:p>
    <w:p w:rsidR="005F54C0" w:rsidRDefault="005F54C0" w:rsidP="005F54C0">
      <w:pPr>
        <w:pStyle w:val="a3"/>
        <w:spacing w:before="0" w:beforeAutospacing="0" w:after="0" w:afterAutospacing="0" w:line="400" w:lineRule="exact"/>
        <w:ind w:leftChars="133" w:left="279" w:firstLineChars="227" w:firstLine="63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3、“青蓝工程”师徒结对工作管理领导小组办公室对师徒结对工作情况进行定期检查。    </w:t>
      </w:r>
    </w:p>
    <w:p w:rsidR="005F54C0" w:rsidRDefault="005F54C0" w:rsidP="005F54C0">
      <w:pPr>
        <w:pStyle w:val="a3"/>
        <w:spacing w:before="0" w:beforeAutospacing="0" w:after="0" w:afterAutospacing="0" w:line="400" w:lineRule="exact"/>
        <w:ind w:leftChars="170" w:left="357"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4、学校对拜师已达三年的新引进青年教师及从其它非教学单位来校从教拜师已达一年的教师（或从学院其它非教学岗位进入教师岗位拜师已达一年的教师）进行考核评定。    </w:t>
      </w:r>
    </w:p>
    <w:p w:rsidR="005F54C0" w:rsidRDefault="005F54C0" w:rsidP="005F54C0">
      <w:pPr>
        <w:pStyle w:val="a3"/>
        <w:spacing w:before="0" w:beforeAutospacing="0" w:after="0" w:afterAutospacing="0" w:line="400" w:lineRule="exact"/>
        <w:ind w:leftChars="133" w:left="279" w:firstLineChars="227" w:firstLine="63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5、学院定期评选优秀师徒。对成绩优秀的师傅予以奖励和表彰。</w:t>
      </w:r>
    </w:p>
    <w:p w:rsidR="005F54C0" w:rsidRDefault="007E45CE">
      <w:pPr>
        <w:rPr>
          <w:rFonts w:ascii="宋体" w:eastAsia="宋体" w:hAnsi="宋体" w:cs="宋体" w:hint="eastAsia"/>
          <w:b/>
          <w:bCs/>
          <w:kern w:val="0"/>
          <w:sz w:val="32"/>
          <w:szCs w:val="32"/>
        </w:rPr>
      </w:pPr>
      <w:r w:rsidRPr="007E45CE">
        <w:rPr>
          <w:rFonts w:ascii="宋体" w:eastAsia="宋体" w:hAnsi="宋体" w:cs="宋体" w:hint="eastAsia"/>
          <w:b/>
          <w:bCs/>
          <w:kern w:val="0"/>
          <w:sz w:val="32"/>
          <w:szCs w:val="32"/>
        </w:rPr>
        <w:lastRenderedPageBreak/>
        <w:t>附件3</w:t>
      </w:r>
    </w:p>
    <w:p w:rsidR="007E45CE" w:rsidRDefault="007E45CE" w:rsidP="007E45CE">
      <w:pPr>
        <w:tabs>
          <w:tab w:val="left" w:pos="6337"/>
        </w:tabs>
        <w:spacing w:line="260" w:lineRule="atLeast"/>
        <w:ind w:left="23"/>
        <w:rPr>
          <w:bCs/>
          <w:sz w:val="32"/>
          <w:szCs w:val="18"/>
        </w:rPr>
      </w:pPr>
    </w:p>
    <w:p w:rsidR="007E45CE" w:rsidRDefault="007E45CE" w:rsidP="007E45CE">
      <w:pPr>
        <w:pStyle w:val="a3"/>
        <w:spacing w:before="0" w:beforeAutospacing="0" w:after="0" w:afterAutospacing="0" w:line="500" w:lineRule="exact"/>
        <w:jc w:val="center"/>
        <w:rPr>
          <w:rFonts w:ascii="仿宋_GB2312" w:eastAsia="仿宋_GB2312"/>
          <w:b/>
          <w:bCs/>
          <w:sz w:val="36"/>
          <w:szCs w:val="36"/>
        </w:rPr>
      </w:pPr>
      <w:r>
        <w:rPr>
          <w:rFonts w:ascii="仿宋_GB2312" w:eastAsia="仿宋_GB2312"/>
          <w:b/>
          <w:bCs/>
          <w:sz w:val="36"/>
          <w:szCs w:val="36"/>
        </w:rPr>
        <w:t>南通</w:t>
      </w:r>
      <w:r>
        <w:rPr>
          <w:rFonts w:ascii="仿宋_GB2312" w:eastAsia="仿宋_GB2312" w:hint="eastAsia"/>
          <w:b/>
          <w:bCs/>
          <w:sz w:val="36"/>
          <w:szCs w:val="36"/>
        </w:rPr>
        <w:t>科技</w:t>
      </w:r>
      <w:r>
        <w:rPr>
          <w:rFonts w:ascii="仿宋_GB2312" w:eastAsia="仿宋_GB2312"/>
          <w:b/>
          <w:bCs/>
          <w:sz w:val="36"/>
          <w:szCs w:val="36"/>
        </w:rPr>
        <w:t>职业学院</w:t>
      </w:r>
      <w:r>
        <w:rPr>
          <w:rFonts w:ascii="仿宋_GB2312" w:eastAsia="仿宋_GB2312"/>
          <w:b/>
          <w:bCs/>
          <w:sz w:val="36"/>
          <w:szCs w:val="36"/>
        </w:rPr>
        <w:t>“</w:t>
      </w:r>
      <w:r>
        <w:rPr>
          <w:rFonts w:ascii="仿宋_GB2312" w:eastAsia="仿宋_GB2312"/>
          <w:b/>
          <w:bCs/>
          <w:sz w:val="36"/>
          <w:szCs w:val="36"/>
        </w:rPr>
        <w:t>师徒结对</w:t>
      </w:r>
      <w:r>
        <w:rPr>
          <w:rFonts w:ascii="仿宋_GB2312" w:eastAsia="仿宋_GB2312"/>
          <w:b/>
          <w:bCs/>
          <w:sz w:val="36"/>
          <w:szCs w:val="36"/>
        </w:rPr>
        <w:t>”</w:t>
      </w:r>
      <w:r>
        <w:rPr>
          <w:rFonts w:ascii="仿宋_GB2312" w:eastAsia="仿宋_GB2312"/>
          <w:b/>
          <w:bCs/>
          <w:sz w:val="36"/>
          <w:szCs w:val="36"/>
        </w:rPr>
        <w:t>报名表</w:t>
      </w:r>
    </w:p>
    <w:tbl>
      <w:tblPr>
        <w:tblpPr w:leftFromText="180" w:rightFromText="180" w:vertAnchor="text" w:horzAnchor="margin" w:tblpY="5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2"/>
        <w:gridCol w:w="3166"/>
        <w:gridCol w:w="1323"/>
        <w:gridCol w:w="477"/>
        <w:gridCol w:w="2880"/>
      </w:tblGrid>
      <w:tr w:rsidR="007E45CE" w:rsidTr="00F96390">
        <w:trPr>
          <w:cantSplit/>
        </w:trPr>
        <w:tc>
          <w:tcPr>
            <w:tcW w:w="4788" w:type="dxa"/>
            <w:gridSpan w:val="2"/>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师  傅</w:t>
            </w:r>
          </w:p>
        </w:tc>
        <w:tc>
          <w:tcPr>
            <w:tcW w:w="4680" w:type="dxa"/>
            <w:gridSpan w:val="3"/>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徒  弟</w:t>
            </w:r>
          </w:p>
        </w:tc>
      </w:tr>
      <w:tr w:rsidR="007E45CE" w:rsidTr="00F96390">
        <w:tc>
          <w:tcPr>
            <w:tcW w:w="1622" w:type="dxa"/>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姓  名</w:t>
            </w:r>
          </w:p>
        </w:tc>
        <w:tc>
          <w:tcPr>
            <w:tcW w:w="3166"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姓  名</w:t>
            </w:r>
          </w:p>
        </w:tc>
        <w:tc>
          <w:tcPr>
            <w:tcW w:w="2880"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r>
      <w:tr w:rsidR="007E45CE" w:rsidTr="00F96390">
        <w:tc>
          <w:tcPr>
            <w:tcW w:w="1622" w:type="dxa"/>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出生年月</w:t>
            </w:r>
          </w:p>
        </w:tc>
        <w:tc>
          <w:tcPr>
            <w:tcW w:w="3166"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出生年月</w:t>
            </w:r>
          </w:p>
        </w:tc>
        <w:tc>
          <w:tcPr>
            <w:tcW w:w="2880"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r>
      <w:tr w:rsidR="007E45CE" w:rsidTr="00F96390">
        <w:tc>
          <w:tcPr>
            <w:tcW w:w="1622" w:type="dxa"/>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职  称</w:t>
            </w:r>
          </w:p>
        </w:tc>
        <w:tc>
          <w:tcPr>
            <w:tcW w:w="3166"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职  称</w:t>
            </w:r>
          </w:p>
        </w:tc>
        <w:tc>
          <w:tcPr>
            <w:tcW w:w="2880"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r>
      <w:tr w:rsidR="007E45CE" w:rsidTr="00F96390">
        <w:tc>
          <w:tcPr>
            <w:tcW w:w="1622" w:type="dxa"/>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学  历</w:t>
            </w:r>
          </w:p>
        </w:tc>
        <w:tc>
          <w:tcPr>
            <w:tcW w:w="3166"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学  历</w:t>
            </w:r>
          </w:p>
        </w:tc>
        <w:tc>
          <w:tcPr>
            <w:tcW w:w="2880"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r>
      <w:tr w:rsidR="007E45CE" w:rsidTr="00F96390">
        <w:tc>
          <w:tcPr>
            <w:tcW w:w="1622" w:type="dxa"/>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学  位</w:t>
            </w:r>
          </w:p>
        </w:tc>
        <w:tc>
          <w:tcPr>
            <w:tcW w:w="3166"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学  位</w:t>
            </w:r>
          </w:p>
        </w:tc>
        <w:tc>
          <w:tcPr>
            <w:tcW w:w="2880"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r>
      <w:tr w:rsidR="007E45CE" w:rsidTr="00F96390">
        <w:tc>
          <w:tcPr>
            <w:tcW w:w="1622" w:type="dxa"/>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从教年限</w:t>
            </w:r>
          </w:p>
        </w:tc>
        <w:tc>
          <w:tcPr>
            <w:tcW w:w="3166"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从教年限</w:t>
            </w:r>
          </w:p>
        </w:tc>
        <w:tc>
          <w:tcPr>
            <w:tcW w:w="2880"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r>
      <w:tr w:rsidR="007E45CE" w:rsidTr="00F96390">
        <w:tc>
          <w:tcPr>
            <w:tcW w:w="1622" w:type="dxa"/>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专业（岗位）</w:t>
            </w:r>
          </w:p>
        </w:tc>
        <w:tc>
          <w:tcPr>
            <w:tcW w:w="3166"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专业（岗位）</w:t>
            </w:r>
          </w:p>
        </w:tc>
        <w:tc>
          <w:tcPr>
            <w:tcW w:w="2880"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r>
      <w:tr w:rsidR="007E45CE" w:rsidTr="00F96390">
        <w:trPr>
          <w:trHeight w:val="1581"/>
        </w:trPr>
        <w:tc>
          <w:tcPr>
            <w:tcW w:w="1622" w:type="dxa"/>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学习简历</w:t>
            </w:r>
          </w:p>
        </w:tc>
        <w:tc>
          <w:tcPr>
            <w:tcW w:w="3166"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学习简历</w:t>
            </w:r>
          </w:p>
        </w:tc>
        <w:tc>
          <w:tcPr>
            <w:tcW w:w="2880"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r>
      <w:tr w:rsidR="007E45CE" w:rsidTr="00F96390">
        <w:trPr>
          <w:trHeight w:val="1716"/>
        </w:trPr>
        <w:tc>
          <w:tcPr>
            <w:tcW w:w="1622" w:type="dxa"/>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工作简历</w:t>
            </w:r>
          </w:p>
        </w:tc>
        <w:tc>
          <w:tcPr>
            <w:tcW w:w="3166"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工作简历</w:t>
            </w:r>
          </w:p>
        </w:tc>
        <w:tc>
          <w:tcPr>
            <w:tcW w:w="2880"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tc>
      </w:tr>
      <w:tr w:rsidR="007E45CE" w:rsidTr="00F96390">
        <w:trPr>
          <w:cantSplit/>
          <w:trHeight w:val="1395"/>
        </w:trPr>
        <w:tc>
          <w:tcPr>
            <w:tcW w:w="1622" w:type="dxa"/>
            <w:vAlign w:val="center"/>
          </w:tcPr>
          <w:p w:rsidR="007E45CE" w:rsidRDefault="007E45CE" w:rsidP="00F96390">
            <w:pPr>
              <w:pStyle w:val="a3"/>
              <w:spacing w:line="500" w:lineRule="exact"/>
              <w:jc w:val="center"/>
              <w:rPr>
                <w:rFonts w:ascii="仿宋_GB2312" w:eastAsia="仿宋_GB2312"/>
                <w:b/>
                <w:bCs/>
                <w:sz w:val="28"/>
                <w:szCs w:val="28"/>
              </w:rPr>
            </w:pPr>
            <w:r>
              <w:rPr>
                <w:rFonts w:ascii="仿宋_GB2312" w:eastAsia="仿宋_GB2312" w:hint="eastAsia"/>
                <w:b/>
                <w:bCs/>
                <w:sz w:val="28"/>
                <w:szCs w:val="28"/>
              </w:rPr>
              <w:t>系</w:t>
            </w:r>
            <w:r>
              <w:rPr>
                <w:rFonts w:ascii="仿宋_GB2312" w:eastAsia="仿宋_GB2312"/>
                <w:b/>
                <w:bCs/>
                <w:sz w:val="28"/>
                <w:szCs w:val="28"/>
              </w:rPr>
              <w:t>（部）或部门意见</w:t>
            </w:r>
          </w:p>
        </w:tc>
        <w:tc>
          <w:tcPr>
            <w:tcW w:w="7846" w:type="dxa"/>
            <w:gridSpan w:val="4"/>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 xml:space="preserve">         　　　　　　　  签字（盖章）</w:t>
            </w:r>
          </w:p>
        </w:tc>
      </w:tr>
      <w:tr w:rsidR="007E45CE" w:rsidTr="00F96390">
        <w:trPr>
          <w:cantSplit/>
          <w:trHeight w:val="1738"/>
        </w:trPr>
        <w:tc>
          <w:tcPr>
            <w:tcW w:w="1622" w:type="dxa"/>
            <w:vAlign w:val="center"/>
          </w:tcPr>
          <w:p w:rsidR="007E45CE" w:rsidRDefault="007E45CE" w:rsidP="00F96390">
            <w:pPr>
              <w:pStyle w:val="a3"/>
              <w:spacing w:line="500" w:lineRule="exact"/>
              <w:jc w:val="center"/>
              <w:rPr>
                <w:rFonts w:ascii="仿宋_GB2312" w:eastAsia="仿宋_GB2312"/>
                <w:b/>
                <w:bCs/>
                <w:sz w:val="28"/>
                <w:szCs w:val="28"/>
              </w:rPr>
            </w:pPr>
            <w:r>
              <w:rPr>
                <w:rFonts w:ascii="仿宋_GB2312" w:eastAsia="仿宋_GB2312"/>
                <w:b/>
                <w:bCs/>
                <w:sz w:val="28"/>
                <w:szCs w:val="28"/>
              </w:rPr>
              <w:t>教务处</w:t>
            </w:r>
          </w:p>
          <w:p w:rsidR="007E45CE" w:rsidRDefault="007E45CE" w:rsidP="00F96390">
            <w:pPr>
              <w:pStyle w:val="a3"/>
              <w:spacing w:line="500" w:lineRule="exact"/>
              <w:jc w:val="center"/>
              <w:rPr>
                <w:rFonts w:ascii="仿宋_GB2312" w:eastAsia="仿宋_GB2312"/>
                <w:b/>
                <w:bCs/>
                <w:sz w:val="28"/>
                <w:szCs w:val="28"/>
              </w:rPr>
            </w:pPr>
            <w:r>
              <w:rPr>
                <w:rFonts w:ascii="仿宋_GB2312" w:eastAsia="仿宋_GB2312"/>
                <w:b/>
                <w:bCs/>
                <w:sz w:val="28"/>
                <w:szCs w:val="28"/>
              </w:rPr>
              <w:t>意见</w:t>
            </w:r>
          </w:p>
        </w:tc>
        <w:tc>
          <w:tcPr>
            <w:tcW w:w="3166" w:type="dxa"/>
          </w:tcPr>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p w:rsidR="007E45CE" w:rsidRDefault="007E45CE" w:rsidP="00F96390">
            <w:pPr>
              <w:pStyle w:val="a3"/>
              <w:spacing w:before="0" w:beforeAutospacing="0" w:after="0" w:afterAutospacing="0" w:line="500" w:lineRule="exact"/>
              <w:jc w:val="center"/>
              <w:rPr>
                <w:rFonts w:ascii="仿宋_GB2312" w:eastAsia="仿宋_GB2312"/>
                <w:b/>
                <w:bCs/>
                <w:sz w:val="28"/>
                <w:szCs w:val="28"/>
              </w:rPr>
            </w:pPr>
          </w:p>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 xml:space="preserve">　　</w:t>
            </w:r>
          </w:p>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 xml:space="preserve">　　　签字（盖章）</w:t>
            </w:r>
          </w:p>
        </w:tc>
        <w:tc>
          <w:tcPr>
            <w:tcW w:w="1323" w:type="dxa"/>
            <w:vAlign w:val="center"/>
          </w:tcPr>
          <w:p w:rsidR="007E45CE" w:rsidRDefault="007E45CE" w:rsidP="00F96390">
            <w:pPr>
              <w:pStyle w:val="a3"/>
              <w:spacing w:line="500" w:lineRule="exact"/>
              <w:jc w:val="center"/>
              <w:rPr>
                <w:rFonts w:ascii="仿宋_GB2312" w:eastAsia="仿宋_GB2312"/>
                <w:b/>
                <w:bCs/>
                <w:sz w:val="28"/>
                <w:szCs w:val="28"/>
              </w:rPr>
            </w:pPr>
            <w:r>
              <w:rPr>
                <w:rFonts w:ascii="仿宋_GB2312" w:eastAsia="仿宋_GB2312"/>
                <w:b/>
                <w:bCs/>
                <w:sz w:val="28"/>
                <w:szCs w:val="28"/>
              </w:rPr>
              <w:t>院工会</w:t>
            </w:r>
          </w:p>
          <w:p w:rsidR="007E45CE" w:rsidRDefault="007E45CE" w:rsidP="00F96390">
            <w:pPr>
              <w:pStyle w:val="a3"/>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意见</w:t>
            </w:r>
          </w:p>
        </w:tc>
        <w:tc>
          <w:tcPr>
            <w:tcW w:w="3357" w:type="dxa"/>
            <w:gridSpan w:val="2"/>
          </w:tcPr>
          <w:p w:rsidR="007E45CE" w:rsidRDefault="007E45CE" w:rsidP="00F96390">
            <w:pPr>
              <w:pStyle w:val="a3"/>
              <w:spacing w:line="500" w:lineRule="exact"/>
              <w:ind w:left="372"/>
              <w:jc w:val="center"/>
              <w:rPr>
                <w:rFonts w:ascii="仿宋_GB2312" w:eastAsia="仿宋_GB2312"/>
                <w:b/>
                <w:bCs/>
                <w:sz w:val="28"/>
                <w:szCs w:val="28"/>
              </w:rPr>
            </w:pPr>
          </w:p>
          <w:p w:rsidR="007E45CE" w:rsidRDefault="007E45CE" w:rsidP="00F96390">
            <w:pPr>
              <w:pStyle w:val="a3"/>
              <w:spacing w:line="500" w:lineRule="exact"/>
              <w:ind w:left="372"/>
              <w:jc w:val="center"/>
              <w:rPr>
                <w:rFonts w:ascii="仿宋_GB2312" w:eastAsia="仿宋_GB2312"/>
                <w:b/>
                <w:bCs/>
                <w:sz w:val="28"/>
                <w:szCs w:val="28"/>
              </w:rPr>
            </w:pPr>
          </w:p>
          <w:p w:rsidR="007E45CE" w:rsidRDefault="007E45CE" w:rsidP="00F96390">
            <w:pPr>
              <w:pStyle w:val="a3"/>
              <w:spacing w:line="500" w:lineRule="exact"/>
              <w:ind w:left="372"/>
              <w:jc w:val="center"/>
              <w:rPr>
                <w:rFonts w:ascii="仿宋_GB2312" w:eastAsia="仿宋_GB2312"/>
                <w:b/>
                <w:bCs/>
                <w:sz w:val="28"/>
                <w:szCs w:val="28"/>
              </w:rPr>
            </w:pPr>
            <w:r>
              <w:rPr>
                <w:rFonts w:ascii="仿宋_GB2312" w:eastAsia="仿宋_GB2312"/>
                <w:b/>
                <w:bCs/>
                <w:sz w:val="28"/>
                <w:szCs w:val="28"/>
              </w:rPr>
              <w:t>签字（盖章）</w:t>
            </w:r>
          </w:p>
        </w:tc>
      </w:tr>
    </w:tbl>
    <w:p w:rsidR="007E45CE" w:rsidRDefault="007E45CE" w:rsidP="007E45CE">
      <w:pPr>
        <w:pStyle w:val="a3"/>
        <w:spacing w:before="0" w:beforeAutospacing="0" w:after="0" w:afterAutospacing="0" w:line="500" w:lineRule="exact"/>
        <w:ind w:firstLineChars="1851" w:firstLine="5923"/>
        <w:rPr>
          <w:rFonts w:ascii="仿宋_GB2312" w:eastAsia="仿宋_GB2312" w:hint="eastAsia"/>
          <w:b/>
          <w:bCs/>
          <w:sz w:val="32"/>
          <w:szCs w:val="18"/>
        </w:rPr>
      </w:pPr>
      <w:r>
        <w:rPr>
          <w:rFonts w:ascii="仿宋_GB2312" w:eastAsia="仿宋_GB2312"/>
          <w:b/>
          <w:bCs/>
          <w:sz w:val="32"/>
          <w:szCs w:val="18"/>
        </w:rPr>
        <w:t>年     月   日</w:t>
      </w:r>
    </w:p>
    <w:p w:rsidR="007E45CE" w:rsidRPr="007E45CE" w:rsidRDefault="007E45CE">
      <w:pPr>
        <w:rPr>
          <w:rFonts w:ascii="宋体" w:eastAsia="宋体" w:hAnsi="宋体" w:cs="宋体"/>
          <w:b/>
          <w:bCs/>
          <w:kern w:val="0"/>
          <w:sz w:val="32"/>
          <w:szCs w:val="32"/>
        </w:rPr>
      </w:pPr>
    </w:p>
    <w:sectPr w:rsidR="007E45CE" w:rsidRPr="007E45CE" w:rsidSect="002646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8FF" w:rsidRDefault="008118FF" w:rsidP="00AC20CD">
      <w:r>
        <w:separator/>
      </w:r>
    </w:p>
  </w:endnote>
  <w:endnote w:type="continuationSeparator" w:id="1">
    <w:p w:rsidR="008118FF" w:rsidRDefault="008118FF" w:rsidP="00AC20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8FF" w:rsidRDefault="008118FF" w:rsidP="00AC20CD">
      <w:r>
        <w:separator/>
      </w:r>
    </w:p>
  </w:footnote>
  <w:footnote w:type="continuationSeparator" w:id="1">
    <w:p w:rsidR="008118FF" w:rsidRDefault="008118FF" w:rsidP="00AC20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7D5"/>
    <w:rsid w:val="000075FC"/>
    <w:rsid w:val="00080124"/>
    <w:rsid w:val="00142522"/>
    <w:rsid w:val="001A2DB7"/>
    <w:rsid w:val="00207CDA"/>
    <w:rsid w:val="00264610"/>
    <w:rsid w:val="003D67D5"/>
    <w:rsid w:val="004A5BC8"/>
    <w:rsid w:val="004C51BF"/>
    <w:rsid w:val="00532D6E"/>
    <w:rsid w:val="005F54C0"/>
    <w:rsid w:val="006E4C7E"/>
    <w:rsid w:val="006F5CC8"/>
    <w:rsid w:val="007E45CE"/>
    <w:rsid w:val="008118FF"/>
    <w:rsid w:val="00856627"/>
    <w:rsid w:val="008B1625"/>
    <w:rsid w:val="00AB669C"/>
    <w:rsid w:val="00AC20CD"/>
    <w:rsid w:val="00AD2199"/>
    <w:rsid w:val="00B245D1"/>
    <w:rsid w:val="00B673D0"/>
    <w:rsid w:val="00D74D85"/>
    <w:rsid w:val="00E1020A"/>
    <w:rsid w:val="00FF64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F54C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5F54C0"/>
    <w:rPr>
      <w:b/>
      <w:bCs/>
    </w:rPr>
  </w:style>
  <w:style w:type="paragraph" w:styleId="a5">
    <w:name w:val="header"/>
    <w:basedOn w:val="a"/>
    <w:link w:val="Char"/>
    <w:uiPriority w:val="99"/>
    <w:semiHidden/>
    <w:unhideWhenUsed/>
    <w:rsid w:val="00AC20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C20CD"/>
    <w:rPr>
      <w:sz w:val="18"/>
      <w:szCs w:val="18"/>
    </w:rPr>
  </w:style>
  <w:style w:type="paragraph" w:styleId="a6">
    <w:name w:val="footer"/>
    <w:basedOn w:val="a"/>
    <w:link w:val="Char0"/>
    <w:uiPriority w:val="99"/>
    <w:semiHidden/>
    <w:unhideWhenUsed/>
    <w:rsid w:val="00AC20C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C20CD"/>
    <w:rPr>
      <w:sz w:val="18"/>
      <w:szCs w:val="18"/>
    </w:rPr>
  </w:style>
</w:styles>
</file>

<file path=word/webSettings.xml><?xml version="1.0" encoding="utf-8"?>
<w:webSettings xmlns:r="http://schemas.openxmlformats.org/officeDocument/2006/relationships" xmlns:w="http://schemas.openxmlformats.org/wordprocessingml/2006/main">
  <w:divs>
    <w:div w:id="67849014">
      <w:bodyDiv w:val="1"/>
      <w:marLeft w:val="0"/>
      <w:marRight w:val="0"/>
      <w:marTop w:val="0"/>
      <w:marBottom w:val="0"/>
      <w:divBdr>
        <w:top w:val="none" w:sz="0" w:space="0" w:color="auto"/>
        <w:left w:val="none" w:sz="0" w:space="0" w:color="auto"/>
        <w:bottom w:val="none" w:sz="0" w:space="0" w:color="auto"/>
        <w:right w:val="none" w:sz="0" w:space="0" w:color="auto"/>
      </w:divBdr>
    </w:div>
    <w:div w:id="3338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ky17110232</cp:lastModifiedBy>
  <cp:revision>16</cp:revision>
  <dcterms:created xsi:type="dcterms:W3CDTF">2018-09-03T02:18:00Z</dcterms:created>
  <dcterms:modified xsi:type="dcterms:W3CDTF">2018-09-03T03:13:00Z</dcterms:modified>
</cp:coreProperties>
</file>